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30" w:rsidRPr="00B43242" w:rsidRDefault="00472B30" w:rsidP="00B43242">
      <w:pPr>
        <w:pStyle w:val="Sansinterligne"/>
        <w:spacing w:before="100" w:beforeAutospacing="1" w:after="100" w:line="216" w:lineRule="auto"/>
        <w:contextualSpacing/>
        <w:rPr>
          <w:rFonts w:asciiTheme="minorHAnsi" w:hAnsiTheme="minorHAnsi"/>
          <w:b/>
          <w:color w:val="FF0000"/>
          <w:szCs w:val="24"/>
          <w:lang w:val="fr-CH"/>
        </w:rPr>
      </w:pPr>
      <w:r w:rsidRPr="00B43242">
        <w:rPr>
          <w:rFonts w:asciiTheme="minorHAnsi" w:hAnsiTheme="minorHAnsi"/>
          <w:b/>
          <w:color w:val="FF0000"/>
          <w:szCs w:val="24"/>
          <w:lang w:val="fr-CH"/>
        </w:rPr>
        <w:t>[Nom expéditeur]</w:t>
      </w:r>
    </w:p>
    <w:p w:rsidR="00472B30" w:rsidRPr="00B43242" w:rsidRDefault="00472B30" w:rsidP="00B43242">
      <w:pPr>
        <w:pStyle w:val="Sansinterligne"/>
        <w:spacing w:before="100" w:beforeAutospacing="1" w:after="100" w:line="216" w:lineRule="auto"/>
        <w:contextualSpacing/>
        <w:rPr>
          <w:rFonts w:asciiTheme="minorHAnsi" w:hAnsiTheme="minorHAnsi"/>
          <w:b/>
          <w:color w:val="FF0000"/>
          <w:szCs w:val="24"/>
          <w:lang w:val="fr-CH"/>
        </w:rPr>
      </w:pPr>
      <w:r w:rsidRPr="00B43242">
        <w:rPr>
          <w:rFonts w:asciiTheme="minorHAnsi" w:hAnsiTheme="minorHAnsi"/>
          <w:b/>
          <w:color w:val="FF0000"/>
          <w:szCs w:val="24"/>
          <w:lang w:val="fr-CH"/>
        </w:rPr>
        <w:t>[Adresse expéditeur]</w:t>
      </w:r>
    </w:p>
    <w:p w:rsidR="00503E6A" w:rsidRPr="00B43242" w:rsidRDefault="007D58E2" w:rsidP="00B43242">
      <w:pPr>
        <w:tabs>
          <w:tab w:val="left" w:pos="-426"/>
          <w:tab w:val="decimal" w:pos="5220"/>
        </w:tabs>
        <w:spacing w:before="100" w:beforeAutospacing="1" w:after="100" w:line="216" w:lineRule="auto"/>
        <w:contextualSpacing/>
        <w:jc w:val="both"/>
        <w:rPr>
          <w:b/>
          <w:color w:val="262626" w:themeColor="text1" w:themeTint="D9"/>
          <w:sz w:val="24"/>
          <w:szCs w:val="24"/>
        </w:rPr>
      </w:pPr>
      <w:r w:rsidRPr="00B43242">
        <w:rPr>
          <w:b/>
          <w:color w:val="262626" w:themeColor="text1" w:themeTint="D9"/>
          <w:sz w:val="24"/>
          <w:szCs w:val="24"/>
        </w:rPr>
        <w:tab/>
      </w:r>
    </w:p>
    <w:p w:rsidR="00503E6A" w:rsidRPr="00B43242" w:rsidRDefault="00503E6A" w:rsidP="00B43242">
      <w:pPr>
        <w:tabs>
          <w:tab w:val="left" w:pos="-426"/>
          <w:tab w:val="decimal" w:pos="5220"/>
        </w:tabs>
        <w:spacing w:before="100" w:beforeAutospacing="1" w:after="100" w:line="216" w:lineRule="auto"/>
        <w:contextualSpacing/>
        <w:jc w:val="both"/>
        <w:rPr>
          <w:b/>
          <w:color w:val="262626" w:themeColor="text1" w:themeTint="D9"/>
          <w:sz w:val="24"/>
          <w:szCs w:val="24"/>
        </w:rPr>
      </w:pPr>
    </w:p>
    <w:p w:rsidR="00472B30" w:rsidRPr="00B43242" w:rsidRDefault="00472B30" w:rsidP="00B43242">
      <w:pPr>
        <w:pStyle w:val="Sansinterligne"/>
        <w:spacing w:before="100" w:beforeAutospacing="1" w:after="100" w:line="216" w:lineRule="auto"/>
        <w:ind w:left="5103"/>
        <w:contextualSpacing/>
        <w:rPr>
          <w:rFonts w:asciiTheme="minorHAnsi" w:hAnsiTheme="minorHAnsi"/>
          <w:b/>
          <w:color w:val="262626" w:themeColor="text1" w:themeTint="D9"/>
          <w:szCs w:val="24"/>
          <w:lang w:val="fr-CH"/>
        </w:rPr>
      </w:pPr>
      <w:r w:rsidRPr="00B43242">
        <w:rPr>
          <w:rFonts w:asciiTheme="minorHAnsi" w:hAnsiTheme="minorHAnsi"/>
          <w:b/>
          <w:color w:val="262626" w:themeColor="text1" w:themeTint="D9"/>
          <w:szCs w:val="24"/>
          <w:lang w:val="fr-CH"/>
        </w:rPr>
        <w:t>RECOMMANDÉE</w:t>
      </w:r>
      <w:r w:rsidR="00617FC9" w:rsidRPr="00B43242">
        <w:rPr>
          <w:rFonts w:asciiTheme="minorHAnsi" w:hAnsiTheme="minorHAnsi"/>
          <w:b/>
          <w:color w:val="FF0000"/>
          <w:szCs w:val="24"/>
          <w:lang w:val="fr-CH"/>
        </w:rPr>
        <w:t xml:space="preserve"> (de préférence)</w:t>
      </w:r>
    </w:p>
    <w:p w:rsidR="00472B30" w:rsidRPr="00B43242" w:rsidRDefault="00472B30" w:rsidP="00B43242">
      <w:pPr>
        <w:pStyle w:val="Sansinterligne"/>
        <w:spacing w:before="100" w:beforeAutospacing="1" w:after="100" w:line="216" w:lineRule="auto"/>
        <w:ind w:left="5103"/>
        <w:contextualSpacing/>
        <w:rPr>
          <w:rFonts w:asciiTheme="minorHAnsi" w:hAnsiTheme="minorHAnsi"/>
          <w:b/>
          <w:color w:val="262626" w:themeColor="text1" w:themeTint="D9"/>
          <w:szCs w:val="24"/>
          <w:lang w:val="fr-CH"/>
        </w:rPr>
      </w:pPr>
    </w:p>
    <w:p w:rsidR="00472B30" w:rsidRPr="00B43242" w:rsidRDefault="00472B30" w:rsidP="00B43242">
      <w:pPr>
        <w:pStyle w:val="Sansinterligne"/>
        <w:spacing w:before="100" w:beforeAutospacing="1" w:after="100" w:line="216" w:lineRule="auto"/>
        <w:ind w:left="5103"/>
        <w:contextualSpacing/>
        <w:rPr>
          <w:rFonts w:asciiTheme="minorHAnsi" w:eastAsia="Times New Roman" w:hAnsiTheme="minorHAnsi" w:cs="Times New Roman"/>
          <w:iCs/>
          <w:szCs w:val="24"/>
        </w:rPr>
      </w:pPr>
      <w:r w:rsidRPr="00B43242">
        <w:rPr>
          <w:rFonts w:asciiTheme="minorHAnsi" w:eastAsia="Times New Roman" w:hAnsiTheme="minorHAnsi" w:cs="Times New Roman"/>
          <w:iCs/>
          <w:szCs w:val="24"/>
        </w:rPr>
        <w:t>Ville de Nyon</w:t>
      </w:r>
    </w:p>
    <w:p w:rsidR="00472B30" w:rsidRPr="00B43242" w:rsidRDefault="00472B30" w:rsidP="00B43242">
      <w:pPr>
        <w:pStyle w:val="Sansinterligne"/>
        <w:spacing w:before="100" w:beforeAutospacing="1" w:after="100" w:line="216" w:lineRule="auto"/>
        <w:ind w:left="5103"/>
        <w:contextualSpacing/>
        <w:rPr>
          <w:rFonts w:asciiTheme="minorHAnsi" w:eastAsia="Times New Roman" w:hAnsiTheme="minorHAnsi" w:cs="Times New Roman"/>
          <w:iCs/>
          <w:szCs w:val="24"/>
        </w:rPr>
      </w:pPr>
      <w:r w:rsidRPr="00B43242">
        <w:rPr>
          <w:rFonts w:asciiTheme="minorHAnsi" w:eastAsia="Times New Roman" w:hAnsiTheme="minorHAnsi" w:cs="Times New Roman"/>
          <w:iCs/>
          <w:szCs w:val="24"/>
        </w:rPr>
        <w:t>Service du Territoire</w:t>
      </w:r>
    </w:p>
    <w:p w:rsidR="00472B30" w:rsidRPr="00B43242" w:rsidRDefault="00472B30" w:rsidP="00B43242">
      <w:pPr>
        <w:pStyle w:val="Sansinterligne"/>
        <w:spacing w:before="100" w:beforeAutospacing="1" w:after="100" w:line="216" w:lineRule="auto"/>
        <w:ind w:left="5103"/>
        <w:contextualSpacing/>
        <w:rPr>
          <w:rFonts w:asciiTheme="minorHAnsi" w:eastAsia="Times New Roman" w:hAnsiTheme="minorHAnsi" w:cs="Times New Roman"/>
          <w:iCs/>
          <w:szCs w:val="24"/>
        </w:rPr>
      </w:pPr>
      <w:r w:rsidRPr="00B43242">
        <w:rPr>
          <w:rFonts w:asciiTheme="minorHAnsi" w:eastAsia="Times New Roman" w:hAnsiTheme="minorHAnsi" w:cs="Times New Roman"/>
          <w:iCs/>
          <w:szCs w:val="24"/>
        </w:rPr>
        <w:t>Pl. du Château 10</w:t>
      </w:r>
    </w:p>
    <w:p w:rsidR="00472B30" w:rsidRPr="00B43242" w:rsidRDefault="00472B30" w:rsidP="00B43242">
      <w:pPr>
        <w:pStyle w:val="Sansinterligne"/>
        <w:spacing w:before="100" w:beforeAutospacing="1" w:after="100" w:line="216" w:lineRule="auto"/>
        <w:ind w:left="5103"/>
        <w:contextualSpacing/>
        <w:rPr>
          <w:rFonts w:asciiTheme="minorHAnsi" w:hAnsiTheme="minorHAnsi"/>
          <w:b/>
          <w:color w:val="262626" w:themeColor="text1" w:themeTint="D9"/>
          <w:szCs w:val="24"/>
          <w:lang w:val="fr-CH"/>
        </w:rPr>
      </w:pPr>
      <w:r w:rsidRPr="00B43242">
        <w:rPr>
          <w:rFonts w:asciiTheme="minorHAnsi" w:eastAsia="Times New Roman" w:hAnsiTheme="minorHAnsi" w:cs="Times New Roman"/>
          <w:iCs/>
          <w:szCs w:val="24"/>
        </w:rPr>
        <w:t>1260 Nyon</w:t>
      </w:r>
    </w:p>
    <w:p w:rsidR="00472B30" w:rsidRPr="00B43242" w:rsidRDefault="00472B30" w:rsidP="00B43242">
      <w:pPr>
        <w:tabs>
          <w:tab w:val="left" w:pos="-426"/>
          <w:tab w:val="decimal" w:pos="5220"/>
        </w:tabs>
        <w:spacing w:before="100" w:beforeAutospacing="1" w:after="100" w:line="216" w:lineRule="auto"/>
        <w:contextualSpacing/>
        <w:jc w:val="both"/>
        <w:rPr>
          <w:b/>
          <w:color w:val="262626" w:themeColor="text1" w:themeTint="D9"/>
          <w:sz w:val="24"/>
          <w:szCs w:val="24"/>
        </w:rPr>
      </w:pPr>
    </w:p>
    <w:p w:rsidR="00472B30" w:rsidRPr="00B43242" w:rsidRDefault="00472B30" w:rsidP="00B43242">
      <w:pPr>
        <w:tabs>
          <w:tab w:val="left" w:pos="-426"/>
          <w:tab w:val="decimal" w:pos="5220"/>
        </w:tabs>
        <w:spacing w:before="100" w:beforeAutospacing="1" w:after="100" w:line="216" w:lineRule="auto"/>
        <w:ind w:left="5103"/>
        <w:contextualSpacing/>
        <w:jc w:val="both"/>
        <w:rPr>
          <w:b/>
          <w:color w:val="262626" w:themeColor="text1" w:themeTint="D9"/>
          <w:sz w:val="24"/>
          <w:szCs w:val="24"/>
        </w:rPr>
      </w:pPr>
    </w:p>
    <w:p w:rsidR="00472B30" w:rsidRPr="00B43242" w:rsidRDefault="00472B30" w:rsidP="00B43242">
      <w:pPr>
        <w:pStyle w:val="Sansinterligne"/>
        <w:spacing w:before="100" w:beforeAutospacing="1" w:after="100" w:line="216" w:lineRule="auto"/>
        <w:ind w:left="5103"/>
        <w:contextualSpacing/>
        <w:rPr>
          <w:rFonts w:asciiTheme="minorHAnsi" w:hAnsiTheme="minorHAnsi"/>
          <w:b/>
          <w:color w:val="FF0000"/>
          <w:szCs w:val="24"/>
          <w:lang w:val="fr-CH"/>
        </w:rPr>
      </w:pPr>
      <w:r w:rsidRPr="00B43242">
        <w:rPr>
          <w:rFonts w:asciiTheme="minorHAnsi" w:hAnsiTheme="minorHAnsi"/>
          <w:b/>
          <w:color w:val="FF0000"/>
          <w:szCs w:val="24"/>
          <w:lang w:val="fr-CH"/>
        </w:rPr>
        <w:t>[Lieu, date]</w:t>
      </w:r>
    </w:p>
    <w:p w:rsidR="00472B30" w:rsidRPr="00B43242" w:rsidRDefault="00472B30" w:rsidP="00B43242">
      <w:pPr>
        <w:tabs>
          <w:tab w:val="left" w:pos="-426"/>
          <w:tab w:val="decimal" w:pos="5220"/>
        </w:tabs>
        <w:spacing w:before="100" w:beforeAutospacing="1" w:after="100" w:line="216" w:lineRule="auto"/>
        <w:contextualSpacing/>
        <w:jc w:val="both"/>
        <w:rPr>
          <w:b/>
          <w:color w:val="262626" w:themeColor="text1" w:themeTint="D9"/>
          <w:sz w:val="24"/>
          <w:szCs w:val="24"/>
        </w:rPr>
      </w:pPr>
    </w:p>
    <w:p w:rsidR="00472B30" w:rsidRPr="00B43242" w:rsidRDefault="00472B30" w:rsidP="00B43242">
      <w:pPr>
        <w:tabs>
          <w:tab w:val="left" w:pos="-426"/>
          <w:tab w:val="decimal" w:pos="5220"/>
        </w:tabs>
        <w:spacing w:before="100" w:beforeAutospacing="1" w:after="100" w:line="216" w:lineRule="auto"/>
        <w:contextualSpacing/>
        <w:jc w:val="both"/>
        <w:rPr>
          <w:b/>
          <w:color w:val="262626" w:themeColor="text1" w:themeTint="D9"/>
          <w:sz w:val="24"/>
          <w:szCs w:val="24"/>
        </w:rPr>
      </w:pPr>
    </w:p>
    <w:p w:rsidR="00472B30" w:rsidRPr="00B43242" w:rsidRDefault="00472B30" w:rsidP="00B43242">
      <w:pPr>
        <w:tabs>
          <w:tab w:val="left" w:pos="-426"/>
          <w:tab w:val="decimal" w:pos="5220"/>
        </w:tabs>
        <w:spacing w:before="100" w:beforeAutospacing="1" w:after="100" w:line="216" w:lineRule="auto"/>
        <w:contextualSpacing/>
        <w:jc w:val="both"/>
        <w:rPr>
          <w:b/>
          <w:color w:val="262626" w:themeColor="text1" w:themeTint="D9"/>
          <w:sz w:val="24"/>
          <w:szCs w:val="24"/>
        </w:rPr>
      </w:pPr>
    </w:p>
    <w:p w:rsidR="00472B30" w:rsidRPr="00B43242" w:rsidRDefault="007A40A7" w:rsidP="00B43242">
      <w:pPr>
        <w:tabs>
          <w:tab w:val="left" w:pos="-426"/>
          <w:tab w:val="decimal" w:pos="5220"/>
        </w:tabs>
        <w:spacing w:before="100" w:beforeAutospacing="1" w:after="100" w:line="216" w:lineRule="auto"/>
        <w:contextualSpacing/>
        <w:jc w:val="both"/>
        <w:rPr>
          <w:b/>
          <w:bCs/>
          <w:color w:val="262626" w:themeColor="text1" w:themeTint="D9"/>
          <w:sz w:val="24"/>
          <w:szCs w:val="24"/>
        </w:rPr>
      </w:pPr>
      <w:r w:rsidRPr="00B43242">
        <w:rPr>
          <w:b/>
          <w:bCs/>
          <w:color w:val="262626" w:themeColor="text1" w:themeTint="D9"/>
          <w:sz w:val="24"/>
          <w:szCs w:val="24"/>
        </w:rPr>
        <w:t xml:space="preserve">Enquête publique </w:t>
      </w:r>
      <w:r w:rsidR="00665961" w:rsidRPr="00B43242">
        <w:rPr>
          <w:rFonts w:eastAsia="Times New Roman"/>
          <w:b/>
          <w:color w:val="262626" w:themeColor="text1" w:themeTint="D9"/>
          <w:sz w:val="24"/>
          <w:szCs w:val="24"/>
          <w:lang w:eastAsia="fr-CH"/>
        </w:rPr>
        <w:t xml:space="preserve">CAMAC 228755 </w:t>
      </w:r>
      <w:r w:rsidRPr="00B43242">
        <w:rPr>
          <w:b/>
          <w:bCs/>
          <w:color w:val="262626" w:themeColor="text1" w:themeTint="D9"/>
          <w:sz w:val="24"/>
          <w:szCs w:val="24"/>
        </w:rPr>
        <w:t xml:space="preserve">ouverte du </w:t>
      </w:r>
      <w:r w:rsidR="00665961" w:rsidRPr="00B43242">
        <w:rPr>
          <w:b/>
          <w:bCs/>
          <w:color w:val="262626" w:themeColor="text1" w:themeTint="D9"/>
          <w:sz w:val="24"/>
          <w:szCs w:val="24"/>
        </w:rPr>
        <w:t>16.03.2024</w:t>
      </w:r>
      <w:r w:rsidRPr="00B43242">
        <w:rPr>
          <w:b/>
          <w:bCs/>
          <w:color w:val="262626" w:themeColor="text1" w:themeTint="D9"/>
          <w:sz w:val="24"/>
          <w:szCs w:val="24"/>
        </w:rPr>
        <w:t xml:space="preserve"> au </w:t>
      </w:r>
      <w:r w:rsidR="00665961" w:rsidRPr="00B43242">
        <w:rPr>
          <w:b/>
          <w:bCs/>
          <w:color w:val="262626" w:themeColor="text1" w:themeTint="D9"/>
          <w:sz w:val="24"/>
          <w:szCs w:val="24"/>
        </w:rPr>
        <w:t>14.04.2024</w:t>
      </w:r>
      <w:r w:rsidR="00472B30" w:rsidRPr="00B43242">
        <w:rPr>
          <w:b/>
          <w:bCs/>
          <w:color w:val="262626" w:themeColor="text1" w:themeTint="D9"/>
          <w:sz w:val="24"/>
          <w:szCs w:val="24"/>
        </w:rPr>
        <w:t xml:space="preserve"> / </w:t>
      </w:r>
      <w:r w:rsidR="00472B30" w:rsidRPr="00B43242">
        <w:rPr>
          <w:b/>
          <w:color w:val="262626" w:themeColor="text1" w:themeTint="D9"/>
          <w:sz w:val="24"/>
          <w:szCs w:val="24"/>
        </w:rPr>
        <w:t>Réf communale 7909</w:t>
      </w:r>
    </w:p>
    <w:p w:rsidR="00631AD9" w:rsidRPr="00B43242" w:rsidRDefault="00472B30" w:rsidP="00B43242">
      <w:pPr>
        <w:pBdr>
          <w:bottom w:val="single" w:sz="6" w:space="1" w:color="auto"/>
        </w:pBdr>
        <w:tabs>
          <w:tab w:val="left" w:pos="-426"/>
          <w:tab w:val="decimal" w:pos="5220"/>
        </w:tabs>
        <w:spacing w:before="100" w:beforeAutospacing="1" w:after="100" w:line="216" w:lineRule="auto"/>
        <w:contextualSpacing/>
        <w:jc w:val="both"/>
        <w:rPr>
          <w:b/>
          <w:color w:val="262626" w:themeColor="text1" w:themeTint="D9"/>
          <w:sz w:val="24"/>
          <w:szCs w:val="24"/>
        </w:rPr>
      </w:pPr>
      <w:r w:rsidRPr="00B43242">
        <w:rPr>
          <w:b/>
          <w:color w:val="262626" w:themeColor="text1" w:themeTint="D9"/>
          <w:sz w:val="24"/>
          <w:szCs w:val="24"/>
        </w:rPr>
        <w:t xml:space="preserve">OPPOSITION à la station de téléphonie mobile </w:t>
      </w:r>
      <w:proofErr w:type="spellStart"/>
      <w:r w:rsidR="0008768A" w:rsidRPr="00B43242">
        <w:rPr>
          <w:b/>
          <w:color w:val="262626" w:themeColor="text1" w:themeTint="D9"/>
          <w:sz w:val="24"/>
          <w:szCs w:val="24"/>
        </w:rPr>
        <w:t>Swisscom</w:t>
      </w:r>
      <w:proofErr w:type="spellEnd"/>
      <w:r w:rsidR="0008768A" w:rsidRPr="00B43242">
        <w:rPr>
          <w:b/>
          <w:color w:val="262626" w:themeColor="text1" w:themeTint="D9"/>
          <w:sz w:val="24"/>
          <w:szCs w:val="24"/>
        </w:rPr>
        <w:t xml:space="preserve"> </w:t>
      </w:r>
      <w:r w:rsidRPr="00B43242">
        <w:rPr>
          <w:b/>
          <w:color w:val="262626" w:themeColor="text1" w:themeTint="D9"/>
          <w:sz w:val="24"/>
          <w:szCs w:val="24"/>
        </w:rPr>
        <w:t xml:space="preserve">envisagée à Ch. des </w:t>
      </w:r>
      <w:proofErr w:type="spellStart"/>
      <w:r w:rsidRPr="00B43242">
        <w:rPr>
          <w:b/>
          <w:color w:val="262626" w:themeColor="text1" w:themeTint="D9"/>
          <w:sz w:val="24"/>
          <w:szCs w:val="24"/>
        </w:rPr>
        <w:t>Plantaz</w:t>
      </w:r>
      <w:proofErr w:type="spellEnd"/>
      <w:r w:rsidRPr="00B43242">
        <w:rPr>
          <w:b/>
          <w:color w:val="262626" w:themeColor="text1" w:themeTint="D9"/>
          <w:sz w:val="24"/>
          <w:szCs w:val="24"/>
        </w:rPr>
        <w:t xml:space="preserve"> 34, Nyon </w:t>
      </w:r>
    </w:p>
    <w:p w:rsidR="00216C42" w:rsidRPr="00B43242" w:rsidRDefault="00216C42" w:rsidP="00B43242">
      <w:pPr>
        <w:spacing w:before="100" w:beforeAutospacing="1" w:after="100" w:line="216" w:lineRule="auto"/>
        <w:rPr>
          <w:b/>
          <w:color w:val="262626" w:themeColor="text1" w:themeTint="D9"/>
          <w:sz w:val="24"/>
          <w:szCs w:val="24"/>
        </w:rPr>
      </w:pPr>
    </w:p>
    <w:p w:rsidR="00B43242" w:rsidRDefault="00472B30" w:rsidP="00B43242">
      <w:pPr>
        <w:tabs>
          <w:tab w:val="left" w:pos="-426"/>
          <w:tab w:val="decimal" w:pos="5220"/>
        </w:tabs>
        <w:spacing w:before="100" w:beforeAutospacing="1" w:after="100" w:line="216" w:lineRule="auto"/>
        <w:contextualSpacing/>
        <w:jc w:val="both"/>
        <w:rPr>
          <w:color w:val="262626" w:themeColor="text1" w:themeTint="D9"/>
          <w:sz w:val="24"/>
          <w:szCs w:val="24"/>
        </w:rPr>
      </w:pPr>
      <w:r w:rsidRPr="00B43242">
        <w:rPr>
          <w:color w:val="262626" w:themeColor="text1" w:themeTint="D9"/>
          <w:sz w:val="24"/>
          <w:szCs w:val="24"/>
        </w:rPr>
        <w:t>Madame, Monsieur,</w:t>
      </w:r>
    </w:p>
    <w:p w:rsidR="00B43242" w:rsidRDefault="00B43242" w:rsidP="00B43242">
      <w:pPr>
        <w:tabs>
          <w:tab w:val="left" w:pos="-426"/>
          <w:tab w:val="decimal" w:pos="5220"/>
        </w:tabs>
        <w:spacing w:before="100" w:beforeAutospacing="1" w:after="100" w:line="216" w:lineRule="auto"/>
        <w:contextualSpacing/>
        <w:jc w:val="both"/>
        <w:rPr>
          <w:color w:val="262626" w:themeColor="text1" w:themeTint="D9"/>
          <w:sz w:val="24"/>
          <w:szCs w:val="24"/>
        </w:rPr>
      </w:pPr>
    </w:p>
    <w:p w:rsidR="0064609C" w:rsidRPr="00B43242" w:rsidRDefault="00472B30" w:rsidP="00B43242">
      <w:pPr>
        <w:tabs>
          <w:tab w:val="left" w:pos="-426"/>
          <w:tab w:val="decimal" w:pos="5220"/>
        </w:tabs>
        <w:spacing w:before="100" w:beforeAutospacing="1" w:after="100" w:line="216" w:lineRule="auto"/>
        <w:contextualSpacing/>
        <w:jc w:val="both"/>
        <w:rPr>
          <w:color w:val="262626" w:themeColor="text1" w:themeTint="D9"/>
          <w:sz w:val="24"/>
          <w:szCs w:val="24"/>
        </w:rPr>
      </w:pPr>
      <w:r w:rsidRPr="00B43242">
        <w:rPr>
          <w:color w:val="262626" w:themeColor="text1" w:themeTint="D9"/>
          <w:sz w:val="24"/>
          <w:szCs w:val="24"/>
        </w:rPr>
        <w:t xml:space="preserve">Par la présente, et sur la base des éléments cités </w:t>
      </w:r>
      <w:r w:rsidR="00435468" w:rsidRPr="00B43242">
        <w:rPr>
          <w:color w:val="262626" w:themeColor="text1" w:themeTint="D9"/>
          <w:sz w:val="24"/>
          <w:szCs w:val="24"/>
        </w:rPr>
        <w:t>plus bas</w:t>
      </w:r>
      <w:r w:rsidRPr="00B43242">
        <w:rPr>
          <w:color w:val="262626" w:themeColor="text1" w:themeTint="D9"/>
          <w:sz w:val="24"/>
          <w:szCs w:val="24"/>
        </w:rPr>
        <w:t xml:space="preserve">, nous faisons objection </w:t>
      </w:r>
      <w:r w:rsidR="000A1EC2" w:rsidRPr="00B43242">
        <w:rPr>
          <w:color w:val="262626" w:themeColor="text1" w:themeTint="D9"/>
          <w:sz w:val="24"/>
          <w:szCs w:val="24"/>
        </w:rPr>
        <w:t>à la demande d</w:t>
      </w:r>
      <w:r w:rsidR="00234020" w:rsidRPr="00B43242">
        <w:rPr>
          <w:color w:val="262626" w:themeColor="text1" w:themeTint="D9"/>
          <w:sz w:val="24"/>
          <w:szCs w:val="24"/>
        </w:rPr>
        <w:t>e permis de construire</w:t>
      </w:r>
      <w:r w:rsidR="000A1EC2" w:rsidRPr="00B43242">
        <w:rPr>
          <w:color w:val="262626" w:themeColor="text1" w:themeTint="D9"/>
          <w:sz w:val="24"/>
          <w:szCs w:val="24"/>
        </w:rPr>
        <w:t xml:space="preserve"> </w:t>
      </w:r>
      <w:r w:rsidRPr="00B43242">
        <w:rPr>
          <w:color w:val="262626" w:themeColor="text1" w:themeTint="D9"/>
          <w:sz w:val="24"/>
          <w:szCs w:val="24"/>
        </w:rPr>
        <w:t>citée en référence</w:t>
      </w:r>
      <w:r w:rsidR="000A1EC2" w:rsidRPr="00B43242">
        <w:rPr>
          <w:color w:val="262626" w:themeColor="text1" w:themeTint="D9"/>
          <w:sz w:val="24"/>
          <w:szCs w:val="24"/>
        </w:rPr>
        <w:t>.</w:t>
      </w:r>
      <w:r w:rsidR="00F36F1B" w:rsidRPr="00B43242">
        <w:rPr>
          <w:color w:val="262626" w:themeColor="text1" w:themeTint="D9"/>
          <w:sz w:val="24"/>
          <w:szCs w:val="24"/>
        </w:rPr>
        <w:t xml:space="preserve"> </w:t>
      </w:r>
    </w:p>
    <w:p w:rsidR="003A1499" w:rsidRPr="00B43242" w:rsidRDefault="000A1EC2" w:rsidP="00B43242">
      <w:pPr>
        <w:spacing w:before="100" w:beforeAutospacing="1" w:after="100" w:line="216" w:lineRule="auto"/>
        <w:rPr>
          <w:b/>
          <w:color w:val="262626" w:themeColor="text1" w:themeTint="D9"/>
          <w:sz w:val="24"/>
          <w:szCs w:val="24"/>
        </w:rPr>
      </w:pPr>
      <w:r w:rsidRPr="00B43242">
        <w:rPr>
          <w:b/>
          <w:color w:val="262626" w:themeColor="text1" w:themeTint="D9"/>
          <w:sz w:val="24"/>
          <w:szCs w:val="24"/>
        </w:rPr>
        <w:t xml:space="preserve">La demande </w:t>
      </w:r>
      <w:r w:rsidR="00234020" w:rsidRPr="00B43242">
        <w:rPr>
          <w:b/>
          <w:color w:val="262626" w:themeColor="text1" w:themeTint="D9"/>
          <w:sz w:val="24"/>
          <w:szCs w:val="24"/>
        </w:rPr>
        <w:t>de permis de construire</w:t>
      </w:r>
      <w:r w:rsidRPr="00B43242">
        <w:rPr>
          <w:b/>
          <w:color w:val="262626" w:themeColor="text1" w:themeTint="D9"/>
          <w:sz w:val="24"/>
          <w:szCs w:val="24"/>
        </w:rPr>
        <w:t xml:space="preserve"> </w:t>
      </w:r>
      <w:r w:rsidR="00B43242">
        <w:rPr>
          <w:b/>
          <w:color w:val="262626" w:themeColor="text1" w:themeTint="D9"/>
          <w:sz w:val="24"/>
          <w:szCs w:val="24"/>
        </w:rPr>
        <w:t>se doit d’</w:t>
      </w:r>
      <w:r w:rsidRPr="00B43242">
        <w:rPr>
          <w:b/>
          <w:color w:val="262626" w:themeColor="text1" w:themeTint="D9"/>
          <w:sz w:val="24"/>
          <w:szCs w:val="24"/>
        </w:rPr>
        <w:t>être rejetée</w:t>
      </w:r>
      <w:r w:rsidR="003A1499" w:rsidRPr="00B43242">
        <w:rPr>
          <w:b/>
          <w:color w:val="262626" w:themeColor="text1" w:themeTint="D9"/>
          <w:sz w:val="24"/>
          <w:szCs w:val="24"/>
        </w:rPr>
        <w:t xml:space="preserve"> notamment pour les raisons suivantes : </w:t>
      </w:r>
    </w:p>
    <w:p w:rsidR="003A1499" w:rsidRPr="00B43242" w:rsidRDefault="003A1499" w:rsidP="00645194">
      <w:pPr>
        <w:pStyle w:val="Paragraphedeliste"/>
        <w:numPr>
          <w:ilvl w:val="0"/>
          <w:numId w:val="9"/>
        </w:numPr>
        <w:spacing w:after="0" w:line="216" w:lineRule="auto"/>
        <w:rPr>
          <w:b/>
          <w:color w:val="000000" w:themeColor="text1"/>
          <w:sz w:val="24"/>
          <w:szCs w:val="24"/>
        </w:rPr>
      </w:pPr>
      <w:r w:rsidRPr="00B43242">
        <w:rPr>
          <w:b/>
          <w:color w:val="000000" w:themeColor="text1"/>
          <w:sz w:val="24"/>
          <w:szCs w:val="24"/>
        </w:rPr>
        <w:t>lieu d’installation à proximité immédiate de deux écoles enfantines et primaires et au cœur d’un quartier d’habitation familial et densément peuplé d’enfants et d’adolescents</w:t>
      </w:r>
      <w:r w:rsidR="00B43242" w:rsidRPr="00B43242">
        <w:rPr>
          <w:b/>
          <w:color w:val="000000" w:themeColor="text1"/>
          <w:sz w:val="24"/>
          <w:szCs w:val="24"/>
        </w:rPr>
        <w:t xml:space="preserve"> avec le</w:t>
      </w:r>
      <w:r w:rsidR="0008768A" w:rsidRPr="00B43242">
        <w:rPr>
          <w:b/>
          <w:color w:val="000000" w:themeColor="text1"/>
          <w:sz w:val="24"/>
          <w:szCs w:val="24"/>
        </w:rPr>
        <w:t>s conséquences délétères sur la santé physique autant que mentale de la population aujourd’hui largement reconnues.</w:t>
      </w:r>
    </w:p>
    <w:p w:rsidR="003A1499" w:rsidRDefault="003A1499" w:rsidP="00645194">
      <w:pPr>
        <w:pStyle w:val="Paragraphedeliste"/>
        <w:numPr>
          <w:ilvl w:val="0"/>
          <w:numId w:val="9"/>
        </w:numPr>
        <w:spacing w:before="100" w:beforeAutospacing="1" w:after="100" w:line="216" w:lineRule="auto"/>
        <w:rPr>
          <w:b/>
          <w:color w:val="000000" w:themeColor="text1"/>
          <w:sz w:val="24"/>
          <w:szCs w:val="24"/>
        </w:rPr>
      </w:pPr>
      <w:r w:rsidRPr="00B43242">
        <w:rPr>
          <w:b/>
          <w:color w:val="000000" w:themeColor="text1"/>
          <w:sz w:val="24"/>
          <w:szCs w:val="24"/>
        </w:rPr>
        <w:t>présence d’une antenne déjà existante à proximité directe de la nouvelle antenne envisagée</w:t>
      </w:r>
    </w:p>
    <w:p w:rsidR="00645194" w:rsidRPr="00B43242" w:rsidRDefault="00645194" w:rsidP="00645194">
      <w:pPr>
        <w:pStyle w:val="Paragraphedeliste"/>
        <w:numPr>
          <w:ilvl w:val="0"/>
          <w:numId w:val="9"/>
        </w:numPr>
        <w:spacing w:before="100" w:beforeAutospacing="1" w:after="100" w:line="216" w:lineRule="auto"/>
        <w:rPr>
          <w:b/>
          <w:color w:val="000000" w:themeColor="text1"/>
          <w:sz w:val="24"/>
          <w:szCs w:val="24"/>
        </w:rPr>
      </w:pPr>
      <w:r>
        <w:rPr>
          <w:b/>
          <w:color w:val="000000" w:themeColor="text1"/>
          <w:sz w:val="24"/>
          <w:szCs w:val="24"/>
        </w:rPr>
        <w:t>absence de nécessité</w:t>
      </w:r>
    </w:p>
    <w:p w:rsidR="0008768A" w:rsidRPr="00B43242" w:rsidRDefault="0008768A" w:rsidP="00645194">
      <w:pPr>
        <w:pStyle w:val="Paragraphedeliste"/>
        <w:numPr>
          <w:ilvl w:val="0"/>
          <w:numId w:val="9"/>
        </w:numPr>
        <w:spacing w:before="100" w:beforeAutospacing="1" w:after="100" w:line="216" w:lineRule="auto"/>
        <w:rPr>
          <w:b/>
          <w:sz w:val="24"/>
          <w:szCs w:val="24"/>
        </w:rPr>
      </w:pPr>
      <w:r w:rsidRPr="00B43242">
        <w:rPr>
          <w:b/>
          <w:color w:val="000000" w:themeColor="text1"/>
          <w:sz w:val="24"/>
          <w:szCs w:val="24"/>
        </w:rPr>
        <w:t>vi</w:t>
      </w:r>
      <w:r w:rsidRPr="00B43242">
        <w:rPr>
          <w:b/>
          <w:sz w:val="24"/>
          <w:szCs w:val="24"/>
        </w:rPr>
        <w:t>olation du principe de précaution</w:t>
      </w:r>
      <w:r w:rsidR="00B43242">
        <w:rPr>
          <w:b/>
          <w:sz w:val="24"/>
          <w:szCs w:val="24"/>
        </w:rPr>
        <w:t xml:space="preserve"> préconisé par la FMH</w:t>
      </w:r>
    </w:p>
    <w:p w:rsidR="00B43242" w:rsidRDefault="0008768A" w:rsidP="00645194">
      <w:pPr>
        <w:pStyle w:val="Paragraphedeliste"/>
        <w:numPr>
          <w:ilvl w:val="0"/>
          <w:numId w:val="9"/>
        </w:numPr>
        <w:spacing w:before="100" w:beforeAutospacing="1" w:after="100" w:line="216" w:lineRule="auto"/>
        <w:rPr>
          <w:b/>
          <w:sz w:val="24"/>
          <w:szCs w:val="24"/>
        </w:rPr>
      </w:pPr>
      <w:r w:rsidRPr="00B43242">
        <w:rPr>
          <w:b/>
          <w:sz w:val="24"/>
          <w:szCs w:val="24"/>
        </w:rPr>
        <w:t xml:space="preserve">violation d’articles de l’ORNI </w:t>
      </w:r>
    </w:p>
    <w:p w:rsidR="00645194" w:rsidRPr="00645194" w:rsidRDefault="00645194" w:rsidP="00645194">
      <w:pPr>
        <w:spacing w:before="100" w:beforeAutospacing="1" w:after="100" w:line="216" w:lineRule="auto"/>
        <w:rPr>
          <w:sz w:val="24"/>
          <w:szCs w:val="24"/>
        </w:rPr>
      </w:pPr>
      <w:r w:rsidRPr="00645194">
        <w:rPr>
          <w:sz w:val="24"/>
          <w:szCs w:val="24"/>
        </w:rPr>
        <w:t>Vous trouverez en pièce jointe un dossier justificatif détaillant chacun de nos points d’opposition.</w:t>
      </w:r>
    </w:p>
    <w:p w:rsidR="00216C42" w:rsidRPr="00B43242" w:rsidRDefault="00645194" w:rsidP="00B43242">
      <w:pPr>
        <w:spacing w:before="100" w:beforeAutospacing="1" w:after="100" w:line="216" w:lineRule="auto"/>
        <w:rPr>
          <w:color w:val="262626" w:themeColor="text1" w:themeTint="D9"/>
          <w:sz w:val="24"/>
          <w:szCs w:val="24"/>
        </w:rPr>
      </w:pPr>
      <w:r>
        <w:rPr>
          <w:color w:val="262626" w:themeColor="text1" w:themeTint="D9"/>
          <w:sz w:val="24"/>
          <w:szCs w:val="24"/>
        </w:rPr>
        <w:t>Vous remerciant</w:t>
      </w:r>
      <w:r w:rsidR="00B43242">
        <w:rPr>
          <w:color w:val="262626" w:themeColor="text1" w:themeTint="D9"/>
          <w:sz w:val="24"/>
          <w:szCs w:val="24"/>
        </w:rPr>
        <w:t xml:space="preserve"> par avance de l’attention que vous p</w:t>
      </w:r>
      <w:r>
        <w:rPr>
          <w:color w:val="262626" w:themeColor="text1" w:themeTint="D9"/>
          <w:sz w:val="24"/>
          <w:szCs w:val="24"/>
        </w:rPr>
        <w:t xml:space="preserve">orterez à l’étude de ce dossier, nous </w:t>
      </w:r>
      <w:r w:rsidR="00B43242">
        <w:rPr>
          <w:color w:val="262626" w:themeColor="text1" w:themeTint="D9"/>
          <w:sz w:val="24"/>
          <w:szCs w:val="24"/>
        </w:rPr>
        <w:t xml:space="preserve">vous prions d’agréer, Madame, Monsieur, nos </w:t>
      </w:r>
      <w:r w:rsidR="00216C42" w:rsidRPr="00B43242">
        <w:rPr>
          <w:color w:val="262626" w:themeColor="text1" w:themeTint="D9"/>
          <w:sz w:val="24"/>
          <w:szCs w:val="24"/>
        </w:rPr>
        <w:t>salutations distinguées</w:t>
      </w:r>
    </w:p>
    <w:p w:rsidR="00645194" w:rsidRDefault="00472B30" w:rsidP="00645194">
      <w:pPr>
        <w:tabs>
          <w:tab w:val="left" w:pos="5103"/>
        </w:tabs>
        <w:spacing w:before="100" w:beforeAutospacing="1" w:after="100" w:line="216" w:lineRule="auto"/>
        <w:rPr>
          <w:b/>
          <w:color w:val="FF0000"/>
          <w:sz w:val="24"/>
          <w:szCs w:val="24"/>
        </w:rPr>
      </w:pPr>
      <w:r w:rsidRPr="00B43242">
        <w:rPr>
          <w:color w:val="262626" w:themeColor="text1" w:themeTint="D9"/>
          <w:sz w:val="24"/>
          <w:szCs w:val="24"/>
        </w:rPr>
        <w:tab/>
      </w:r>
      <w:r w:rsidR="00435468" w:rsidRPr="00B43242">
        <w:rPr>
          <w:b/>
          <w:color w:val="FF0000"/>
          <w:sz w:val="24"/>
          <w:szCs w:val="24"/>
        </w:rPr>
        <w:t>[</w:t>
      </w:r>
      <w:proofErr w:type="gramStart"/>
      <w:r w:rsidR="00435468" w:rsidRPr="00B43242">
        <w:rPr>
          <w:b/>
          <w:color w:val="FF0000"/>
          <w:sz w:val="24"/>
          <w:szCs w:val="24"/>
        </w:rPr>
        <w:t>nom</w:t>
      </w:r>
      <w:proofErr w:type="gramEnd"/>
      <w:r w:rsidR="00435468" w:rsidRPr="00B43242">
        <w:rPr>
          <w:b/>
          <w:color w:val="FF0000"/>
          <w:sz w:val="24"/>
          <w:szCs w:val="24"/>
        </w:rPr>
        <w:t xml:space="preserve"> et signature]</w:t>
      </w:r>
    </w:p>
    <w:p w:rsidR="00645194" w:rsidRPr="00645194" w:rsidRDefault="00645194" w:rsidP="00645194">
      <w:pPr>
        <w:tabs>
          <w:tab w:val="left" w:pos="5103"/>
        </w:tabs>
        <w:spacing w:before="100" w:beforeAutospacing="1" w:after="100" w:line="216" w:lineRule="auto"/>
        <w:rPr>
          <w:b/>
          <w:color w:val="FF0000"/>
          <w:sz w:val="24"/>
          <w:szCs w:val="24"/>
        </w:rPr>
      </w:pPr>
    </w:p>
    <w:p w:rsidR="00645194" w:rsidRDefault="00645194" w:rsidP="00645194">
      <w:pPr>
        <w:spacing w:after="0" w:line="216" w:lineRule="auto"/>
        <w:rPr>
          <w:b/>
          <w:color w:val="262626" w:themeColor="text1" w:themeTint="D9"/>
          <w:sz w:val="24"/>
          <w:szCs w:val="24"/>
          <w:u w:val="single"/>
        </w:rPr>
      </w:pPr>
    </w:p>
    <w:p w:rsidR="00645194" w:rsidRDefault="00645194" w:rsidP="00645194">
      <w:pPr>
        <w:spacing w:after="0" w:line="216" w:lineRule="auto"/>
        <w:rPr>
          <w:b/>
          <w:color w:val="262626" w:themeColor="text1" w:themeTint="D9"/>
          <w:sz w:val="24"/>
          <w:szCs w:val="24"/>
          <w:u w:val="single"/>
        </w:rPr>
      </w:pPr>
    </w:p>
    <w:p w:rsidR="00645194" w:rsidRPr="00645194" w:rsidRDefault="00645194" w:rsidP="00645194">
      <w:pPr>
        <w:spacing w:after="0" w:line="216" w:lineRule="auto"/>
        <w:rPr>
          <w:b/>
          <w:color w:val="262626" w:themeColor="text1" w:themeTint="D9"/>
          <w:sz w:val="24"/>
          <w:szCs w:val="24"/>
          <w:u w:val="single"/>
        </w:rPr>
      </w:pPr>
      <w:r w:rsidRPr="00645194">
        <w:rPr>
          <w:b/>
          <w:color w:val="262626" w:themeColor="text1" w:themeTint="D9"/>
          <w:sz w:val="24"/>
          <w:szCs w:val="24"/>
          <w:u w:val="single"/>
        </w:rPr>
        <w:t>Annexe mentionnée</w:t>
      </w:r>
    </w:p>
    <w:p w:rsidR="00B5004A" w:rsidRDefault="00B5004A">
      <w:pPr>
        <w:rPr>
          <w:b/>
          <w:color w:val="262626" w:themeColor="text1" w:themeTint="D9"/>
          <w:sz w:val="36"/>
          <w:szCs w:val="24"/>
        </w:rPr>
      </w:pPr>
      <w:r>
        <w:rPr>
          <w:b/>
          <w:color w:val="262626" w:themeColor="text1" w:themeTint="D9"/>
          <w:sz w:val="36"/>
          <w:szCs w:val="24"/>
        </w:rPr>
        <w:br w:type="page"/>
      </w:r>
    </w:p>
    <w:p w:rsidR="00B43242" w:rsidRPr="00645194" w:rsidRDefault="00B5004A" w:rsidP="00B43242">
      <w:pPr>
        <w:spacing w:before="100" w:beforeAutospacing="1" w:after="100" w:line="216" w:lineRule="auto"/>
        <w:rPr>
          <w:b/>
          <w:color w:val="262626" w:themeColor="text1" w:themeTint="D9"/>
          <w:sz w:val="36"/>
          <w:szCs w:val="24"/>
        </w:rPr>
      </w:pPr>
      <w:r>
        <w:rPr>
          <w:b/>
          <w:color w:val="262626" w:themeColor="text1" w:themeTint="D9"/>
          <w:sz w:val="36"/>
          <w:szCs w:val="24"/>
        </w:rPr>
        <w:lastRenderedPageBreak/>
        <w:t xml:space="preserve">Dossier justificatif </w:t>
      </w:r>
    </w:p>
    <w:p w:rsidR="00B43242" w:rsidRPr="00645194" w:rsidRDefault="00645194" w:rsidP="00645194">
      <w:pPr>
        <w:pStyle w:val="Paragraphedeliste"/>
        <w:spacing w:before="100" w:beforeAutospacing="1" w:after="100" w:line="216" w:lineRule="auto"/>
        <w:ind w:left="0"/>
        <w:rPr>
          <w:rStyle w:val="lev"/>
          <w:color w:val="FFFFFF" w:themeColor="background1"/>
          <w:sz w:val="32"/>
          <w:szCs w:val="24"/>
        </w:rPr>
      </w:pPr>
      <w:r w:rsidRPr="00645194">
        <w:rPr>
          <w:rStyle w:val="lev"/>
          <w:color w:val="FFFFFF" w:themeColor="background1"/>
          <w:sz w:val="32"/>
          <w:szCs w:val="24"/>
          <w:highlight w:val="darkGray"/>
        </w:rPr>
        <w:t xml:space="preserve">1. </w:t>
      </w:r>
      <w:r w:rsidR="00B5004A">
        <w:rPr>
          <w:rStyle w:val="lev"/>
          <w:color w:val="FFFFFF" w:themeColor="background1"/>
          <w:sz w:val="32"/>
          <w:szCs w:val="24"/>
          <w:highlight w:val="darkGray"/>
        </w:rPr>
        <w:t>Points</w:t>
      </w:r>
      <w:r w:rsidRPr="00645194">
        <w:rPr>
          <w:rStyle w:val="lev"/>
          <w:color w:val="FFFFFF" w:themeColor="background1"/>
          <w:sz w:val="32"/>
          <w:szCs w:val="24"/>
          <w:highlight w:val="darkGray"/>
        </w:rPr>
        <w:t xml:space="preserve"> généraux</w:t>
      </w:r>
    </w:p>
    <w:p w:rsidR="00B43242" w:rsidRPr="00645194" w:rsidRDefault="00645194" w:rsidP="00B43242">
      <w:pPr>
        <w:spacing w:before="100" w:beforeAutospacing="1" w:after="100" w:line="216" w:lineRule="auto"/>
        <w:ind w:firstLine="360"/>
        <w:rPr>
          <w:rStyle w:val="lev"/>
          <w:bCs w:val="0"/>
          <w:sz w:val="28"/>
          <w:szCs w:val="24"/>
          <w:u w:val="single"/>
        </w:rPr>
      </w:pPr>
      <w:r>
        <w:rPr>
          <w:rStyle w:val="lev"/>
          <w:sz w:val="28"/>
          <w:szCs w:val="24"/>
          <w:u w:val="single"/>
        </w:rPr>
        <w:t>1.1  A</w:t>
      </w:r>
      <w:r w:rsidRPr="00645194">
        <w:rPr>
          <w:rStyle w:val="lev"/>
          <w:sz w:val="28"/>
          <w:szCs w:val="24"/>
          <w:u w:val="single"/>
        </w:rPr>
        <w:t>bsence de nécessité</w:t>
      </w:r>
    </w:p>
    <w:p w:rsidR="00B43242" w:rsidRPr="00B43242" w:rsidRDefault="00B5004A" w:rsidP="00B43242">
      <w:pPr>
        <w:pStyle w:val="Paragraphedeliste"/>
        <w:numPr>
          <w:ilvl w:val="0"/>
          <w:numId w:val="8"/>
        </w:numPr>
        <w:spacing w:before="100" w:beforeAutospacing="1" w:after="100" w:line="216" w:lineRule="auto"/>
        <w:rPr>
          <w:sz w:val="24"/>
          <w:szCs w:val="24"/>
        </w:rPr>
      </w:pPr>
      <w:r>
        <w:rPr>
          <w:sz w:val="24"/>
          <w:szCs w:val="24"/>
        </w:rPr>
        <w:t>Contrairement à ce qui est indiqué dans le dossier de mise à l’enquête, u</w:t>
      </w:r>
      <w:r w:rsidR="00B43242" w:rsidRPr="00B43242">
        <w:rPr>
          <w:sz w:val="24"/>
          <w:szCs w:val="24"/>
        </w:rPr>
        <w:t xml:space="preserve">ne antenne se trouve déjà </w:t>
      </w:r>
      <w:r>
        <w:rPr>
          <w:sz w:val="24"/>
          <w:szCs w:val="24"/>
        </w:rPr>
        <w:t xml:space="preserve">à 100 m de celle envisagée ici. L’antenne envisagée serait </w:t>
      </w:r>
      <w:r w:rsidR="00B43242" w:rsidRPr="00B43242">
        <w:rPr>
          <w:sz w:val="24"/>
          <w:szCs w:val="24"/>
        </w:rPr>
        <w:t xml:space="preserve">à 80m d’une première école, à 150m d’une </w:t>
      </w:r>
      <w:r>
        <w:rPr>
          <w:sz w:val="24"/>
          <w:szCs w:val="24"/>
        </w:rPr>
        <w:t>deuxième école</w:t>
      </w:r>
      <w:r w:rsidR="00B43242" w:rsidRPr="00B43242">
        <w:rPr>
          <w:sz w:val="24"/>
          <w:szCs w:val="24"/>
        </w:rPr>
        <w:t xml:space="preserve"> et à proximité directe d’un grand nombre d’autres lieux d’accueil</w:t>
      </w:r>
      <w:r>
        <w:rPr>
          <w:sz w:val="24"/>
          <w:szCs w:val="24"/>
        </w:rPr>
        <w:t xml:space="preserve"> de la petite enfance, d’adolescents ou d’aînés.</w:t>
      </w:r>
    </w:p>
    <w:p w:rsidR="00B43242" w:rsidRPr="00B43242" w:rsidRDefault="00B43242" w:rsidP="00B43242">
      <w:pPr>
        <w:pStyle w:val="Paragraphedeliste"/>
        <w:spacing w:before="100" w:beforeAutospacing="1" w:after="100" w:line="216" w:lineRule="auto"/>
        <w:ind w:left="360"/>
        <w:rPr>
          <w:sz w:val="10"/>
          <w:szCs w:val="10"/>
        </w:rPr>
      </w:pPr>
    </w:p>
    <w:p w:rsidR="00B43242" w:rsidRPr="00B43242" w:rsidRDefault="00B43242" w:rsidP="00B43242">
      <w:pPr>
        <w:pStyle w:val="Paragraphedeliste"/>
        <w:numPr>
          <w:ilvl w:val="0"/>
          <w:numId w:val="8"/>
        </w:numPr>
        <w:spacing w:before="100" w:beforeAutospacing="1" w:after="100" w:line="216" w:lineRule="auto"/>
        <w:rPr>
          <w:sz w:val="24"/>
          <w:szCs w:val="24"/>
        </w:rPr>
      </w:pPr>
      <w:r w:rsidRPr="00B43242">
        <w:rPr>
          <w:sz w:val="24"/>
          <w:szCs w:val="24"/>
        </w:rPr>
        <w:t>Le territoire communal est déjà intégralement couvert par le réseau 4G, et déjà très largement par le réseau 5G. Par ailleurs, le seul périmètre d’opposition, c'est-à-dire un rayon de 995m, compte déjà 18 (!) antennes, toutes fréquences confondues.</w:t>
      </w:r>
    </w:p>
    <w:p w:rsidR="00B43242" w:rsidRPr="00B43242" w:rsidRDefault="00B43242" w:rsidP="00B43242">
      <w:pPr>
        <w:pStyle w:val="Paragraphedeliste"/>
        <w:spacing w:before="100" w:beforeAutospacing="1" w:after="100" w:line="216" w:lineRule="auto"/>
        <w:ind w:left="0"/>
        <w:rPr>
          <w:rStyle w:val="lev"/>
          <w:b w:val="0"/>
          <w:bCs w:val="0"/>
          <w:sz w:val="10"/>
          <w:szCs w:val="10"/>
        </w:rPr>
      </w:pPr>
    </w:p>
    <w:p w:rsidR="00B43242" w:rsidRPr="00B43242" w:rsidRDefault="00B43242" w:rsidP="00B43242">
      <w:pPr>
        <w:pStyle w:val="Paragraphedeliste"/>
        <w:numPr>
          <w:ilvl w:val="0"/>
          <w:numId w:val="8"/>
        </w:numPr>
        <w:spacing w:before="100" w:beforeAutospacing="1" w:after="100" w:line="216" w:lineRule="auto"/>
        <w:rPr>
          <w:sz w:val="24"/>
          <w:szCs w:val="24"/>
        </w:rPr>
      </w:pPr>
      <w:r w:rsidRPr="00B43242">
        <w:rPr>
          <w:rStyle w:val="lev"/>
          <w:b w:val="0"/>
          <w:sz w:val="24"/>
          <w:szCs w:val="24"/>
        </w:rPr>
        <w:t>La technologie 5G semble favoriser l’émergence constante de nouvelles installations</w:t>
      </w:r>
      <w:r w:rsidRPr="00B43242">
        <w:rPr>
          <w:sz w:val="24"/>
          <w:szCs w:val="24"/>
        </w:rPr>
        <w:t>, alors même que notre  territoire communal est déjà densément équipé dans la plupart des quartiers, et alors même que dite technologie se prétend plus « performante » que toutes les précédentes. Pourquoi tant de nouvelles antennes dans ce cas ?</w:t>
      </w:r>
    </w:p>
    <w:p w:rsidR="00B43242" w:rsidRPr="00B43242" w:rsidRDefault="00B43242" w:rsidP="00B43242">
      <w:pPr>
        <w:pStyle w:val="Paragraphedeliste"/>
        <w:spacing w:before="100" w:beforeAutospacing="1" w:after="100" w:line="216" w:lineRule="auto"/>
        <w:ind w:left="0"/>
        <w:rPr>
          <w:sz w:val="10"/>
          <w:szCs w:val="10"/>
        </w:rPr>
      </w:pPr>
    </w:p>
    <w:p w:rsidR="00B43242" w:rsidRPr="00B43242" w:rsidRDefault="00B43242" w:rsidP="00B43242">
      <w:pPr>
        <w:pStyle w:val="Paragraphedeliste"/>
        <w:numPr>
          <w:ilvl w:val="0"/>
          <w:numId w:val="8"/>
        </w:numPr>
        <w:spacing w:before="100" w:beforeAutospacing="1" w:after="100" w:line="216" w:lineRule="auto"/>
        <w:rPr>
          <w:sz w:val="24"/>
          <w:szCs w:val="24"/>
        </w:rPr>
      </w:pPr>
      <w:r w:rsidRPr="00B43242">
        <w:rPr>
          <w:sz w:val="24"/>
          <w:szCs w:val="24"/>
        </w:rPr>
        <w:t>L’argument de la nécessité d’offrir un accès à des volumes de données mobiles toujours plus importants et sans limites ne respecte pas les exigences de l’urgence climatique. La Constitution exige une couverture « suffisante ». Ce point est déjà satisfait et l’installation constante d’antennes supplémentaires représente donc un superflu compte tenu d’un réseau d’antennes déjà largement développé sur le territoire communal.</w:t>
      </w:r>
    </w:p>
    <w:p w:rsidR="00B43242" w:rsidRPr="00B43242" w:rsidRDefault="00B43242" w:rsidP="00B43242">
      <w:pPr>
        <w:pStyle w:val="Paragraphedeliste"/>
        <w:spacing w:before="100" w:beforeAutospacing="1" w:after="100" w:line="216" w:lineRule="auto"/>
        <w:ind w:left="360"/>
        <w:rPr>
          <w:sz w:val="10"/>
          <w:szCs w:val="10"/>
        </w:rPr>
      </w:pPr>
    </w:p>
    <w:p w:rsidR="00B43242" w:rsidRPr="00B43242" w:rsidRDefault="00B43242" w:rsidP="00B43242">
      <w:pPr>
        <w:pStyle w:val="Paragraphedeliste"/>
        <w:numPr>
          <w:ilvl w:val="0"/>
          <w:numId w:val="8"/>
        </w:numPr>
        <w:spacing w:before="100" w:beforeAutospacing="1" w:after="100" w:line="216" w:lineRule="auto"/>
        <w:rPr>
          <w:rStyle w:val="lev"/>
          <w:bCs w:val="0"/>
          <w:sz w:val="24"/>
          <w:szCs w:val="24"/>
        </w:rPr>
      </w:pPr>
      <w:r w:rsidRPr="00B43242">
        <w:rPr>
          <w:sz w:val="24"/>
          <w:szCs w:val="24"/>
        </w:rPr>
        <w:t xml:space="preserve">Avant l’implantation d’une nouvelle antenne de téléphonie mobile, l’utilité effective de l’antenne prévue doit être démontrée avant </w:t>
      </w:r>
      <w:r w:rsidR="00B5004A">
        <w:rPr>
          <w:sz w:val="24"/>
          <w:szCs w:val="24"/>
        </w:rPr>
        <w:t>la</w:t>
      </w:r>
      <w:r w:rsidRPr="00B43242">
        <w:rPr>
          <w:sz w:val="24"/>
          <w:szCs w:val="24"/>
        </w:rPr>
        <w:t xml:space="preserve"> construction. Or, en l’occurrence, au vu de la couverture existante du périmètre, les opposants estiment la construction de cette nouvelle antenne parfaitement inutile et superflue.</w:t>
      </w:r>
    </w:p>
    <w:p w:rsidR="00B43242" w:rsidRPr="00645194" w:rsidRDefault="00B43242" w:rsidP="00B43242">
      <w:pPr>
        <w:spacing w:before="100" w:beforeAutospacing="1" w:after="100" w:line="216" w:lineRule="auto"/>
        <w:ind w:firstLine="360"/>
        <w:rPr>
          <w:rStyle w:val="lev"/>
          <w:sz w:val="28"/>
          <w:szCs w:val="24"/>
          <w:u w:val="single"/>
        </w:rPr>
      </w:pPr>
      <w:r w:rsidRPr="00645194">
        <w:rPr>
          <w:rStyle w:val="lev"/>
          <w:sz w:val="28"/>
          <w:szCs w:val="24"/>
          <w:u w:val="single"/>
        </w:rPr>
        <w:t xml:space="preserve">1.2 </w:t>
      </w:r>
      <w:r w:rsidR="00645194" w:rsidRPr="00645194">
        <w:rPr>
          <w:rStyle w:val="lev"/>
          <w:sz w:val="28"/>
          <w:szCs w:val="24"/>
          <w:u w:val="single"/>
        </w:rPr>
        <w:t>Sanitaires</w:t>
      </w:r>
    </w:p>
    <w:p w:rsidR="00B43242" w:rsidRPr="00B43242" w:rsidRDefault="00B5004A" w:rsidP="00B43242">
      <w:pPr>
        <w:pStyle w:val="Paragraphedeliste"/>
        <w:numPr>
          <w:ilvl w:val="0"/>
          <w:numId w:val="7"/>
        </w:numPr>
        <w:spacing w:before="100" w:beforeAutospacing="1" w:after="100" w:line="216" w:lineRule="auto"/>
        <w:rPr>
          <w:sz w:val="24"/>
          <w:szCs w:val="24"/>
        </w:rPr>
      </w:pPr>
      <w:r w:rsidRPr="00B43242">
        <w:rPr>
          <w:sz w:val="24"/>
          <w:szCs w:val="24"/>
        </w:rPr>
        <w:t xml:space="preserve">De nombreux scientifiques ont alerté sur les dangers des </w:t>
      </w:r>
      <w:proofErr w:type="spellStart"/>
      <w:r w:rsidRPr="00B43242">
        <w:rPr>
          <w:sz w:val="24"/>
          <w:szCs w:val="24"/>
        </w:rPr>
        <w:t>ondes</w:t>
      </w:r>
      <w:r>
        <w:rPr>
          <w:sz w:val="24"/>
          <w:szCs w:val="24"/>
        </w:rPr>
        <w:t>.</w:t>
      </w:r>
      <w:r w:rsidR="00B43242" w:rsidRPr="00B43242">
        <w:rPr>
          <w:rStyle w:val="lev"/>
          <w:b w:val="0"/>
          <w:sz w:val="24"/>
          <w:szCs w:val="24"/>
        </w:rPr>
        <w:t>Les</w:t>
      </w:r>
      <w:proofErr w:type="spellEnd"/>
      <w:r w:rsidR="00B43242" w:rsidRPr="00B43242">
        <w:rPr>
          <w:rStyle w:val="lev"/>
          <w:b w:val="0"/>
          <w:sz w:val="24"/>
          <w:szCs w:val="24"/>
        </w:rPr>
        <w:t xml:space="preserve"> technologies de téléphonie mobile, notamment depuis la 4G mais encore plus depuis l’arrivée de la 5G, sont depuis de nombreuses années remises en question par des enquêtes et études scientifiques sérieuses et indépendantes</w:t>
      </w:r>
      <w:r w:rsidR="00B43242" w:rsidRPr="00B43242">
        <w:rPr>
          <w:sz w:val="24"/>
          <w:szCs w:val="24"/>
        </w:rPr>
        <w:t xml:space="preserve"> qui démontrent l’effet des rayonnements non ionisants sur les organismes vivants (</w:t>
      </w:r>
      <w:proofErr w:type="spellStart"/>
      <w:r w:rsidR="00B43242" w:rsidRPr="00B43242">
        <w:rPr>
          <w:sz w:val="24"/>
          <w:szCs w:val="24"/>
        </w:rPr>
        <w:t>cf</w:t>
      </w:r>
      <w:proofErr w:type="spellEnd"/>
      <w:r w:rsidR="00B43242" w:rsidRPr="00B43242">
        <w:rPr>
          <w:sz w:val="24"/>
          <w:szCs w:val="24"/>
        </w:rPr>
        <w:t xml:space="preserve"> annexes). </w:t>
      </w:r>
    </w:p>
    <w:p w:rsidR="00B43242" w:rsidRPr="00B43242" w:rsidRDefault="00B43242" w:rsidP="00B43242">
      <w:pPr>
        <w:pStyle w:val="Paragraphedeliste"/>
        <w:spacing w:before="100" w:beforeAutospacing="1" w:after="100" w:line="216" w:lineRule="auto"/>
        <w:rPr>
          <w:sz w:val="10"/>
          <w:szCs w:val="10"/>
        </w:rPr>
      </w:pPr>
    </w:p>
    <w:p w:rsidR="00B43242" w:rsidRPr="00B43242" w:rsidRDefault="00B43242" w:rsidP="00B43242">
      <w:pPr>
        <w:pStyle w:val="Paragraphedeliste"/>
        <w:numPr>
          <w:ilvl w:val="0"/>
          <w:numId w:val="7"/>
        </w:numPr>
        <w:spacing w:before="100" w:beforeAutospacing="1" w:after="100" w:line="216" w:lineRule="auto"/>
        <w:rPr>
          <w:sz w:val="24"/>
          <w:szCs w:val="24"/>
        </w:rPr>
      </w:pPr>
      <w:r w:rsidRPr="00B43242">
        <w:rPr>
          <w:sz w:val="24"/>
          <w:szCs w:val="24"/>
        </w:rPr>
        <w:t xml:space="preserve">Un nombre croissant de personnes se découvrent </w:t>
      </w:r>
      <w:proofErr w:type="spellStart"/>
      <w:r w:rsidRPr="00B43242">
        <w:rPr>
          <w:sz w:val="24"/>
          <w:szCs w:val="24"/>
        </w:rPr>
        <w:t>électrohypersensibles</w:t>
      </w:r>
      <w:proofErr w:type="spellEnd"/>
      <w:r w:rsidRPr="00B43242">
        <w:rPr>
          <w:sz w:val="24"/>
          <w:szCs w:val="24"/>
        </w:rPr>
        <w:t>, suite à l’apparition de symptômes apparus souvent soudainement et de manière inexpliquée.</w:t>
      </w:r>
      <w:r w:rsidR="00B5004A">
        <w:rPr>
          <w:sz w:val="24"/>
          <w:szCs w:val="24"/>
        </w:rPr>
        <w:t xml:space="preserve"> Maux de têtes, acouphènes, troubles de la concentration, brouillard mental, troubles de la mémoire, troubles du sommeil, nausées, voire vomissements, etc.</w:t>
      </w:r>
      <w:r w:rsidRPr="00B43242">
        <w:rPr>
          <w:sz w:val="24"/>
          <w:szCs w:val="24"/>
        </w:rPr>
        <w:t xml:space="preserve"> Il est tout à fait plausible que </w:t>
      </w:r>
      <w:r w:rsidR="00B5004A">
        <w:rPr>
          <w:sz w:val="24"/>
          <w:szCs w:val="24"/>
        </w:rPr>
        <w:t>le</w:t>
      </w:r>
      <w:r w:rsidRPr="00B43242">
        <w:rPr>
          <w:sz w:val="24"/>
          <w:szCs w:val="24"/>
        </w:rPr>
        <w:t xml:space="preserve"> nombre </w:t>
      </w:r>
      <w:r w:rsidR="00B5004A">
        <w:rPr>
          <w:sz w:val="24"/>
          <w:szCs w:val="24"/>
        </w:rPr>
        <w:t xml:space="preserve">de personnes impactées </w:t>
      </w:r>
      <w:r w:rsidRPr="00B43242">
        <w:rPr>
          <w:sz w:val="24"/>
          <w:szCs w:val="24"/>
        </w:rPr>
        <w:t xml:space="preserve">augmente au fil du temps. En janvier 2021, le groupe d’experts mandatés par la Confédération a admis que </w:t>
      </w:r>
      <w:proofErr w:type="gramStart"/>
      <w:r w:rsidRPr="00B43242">
        <w:rPr>
          <w:sz w:val="24"/>
          <w:szCs w:val="24"/>
        </w:rPr>
        <w:t>„</w:t>
      </w:r>
      <w:r w:rsidRPr="00B43242">
        <w:rPr>
          <w:i/>
          <w:sz w:val="24"/>
          <w:szCs w:val="24"/>
        </w:rPr>
        <w:t>[</w:t>
      </w:r>
      <w:proofErr w:type="gramEnd"/>
      <w:r w:rsidRPr="00B43242">
        <w:rPr>
          <w:i/>
          <w:sz w:val="24"/>
          <w:szCs w:val="24"/>
        </w:rPr>
        <w:t>…] l’exposition aux CEM, même à faible dose, peut entraîner une rupture de l’équilibre oxydatif</w:t>
      </w:r>
      <w:r w:rsidRPr="00B43242">
        <w:rPr>
          <w:sz w:val="24"/>
          <w:szCs w:val="24"/>
        </w:rPr>
        <w:t>“.</w:t>
      </w:r>
    </w:p>
    <w:p w:rsidR="00B43242" w:rsidRPr="00B43242" w:rsidRDefault="00B43242" w:rsidP="00B43242">
      <w:pPr>
        <w:pStyle w:val="Paragraphedeliste"/>
        <w:spacing w:before="100" w:beforeAutospacing="1" w:after="100" w:line="216" w:lineRule="auto"/>
        <w:rPr>
          <w:sz w:val="10"/>
          <w:szCs w:val="10"/>
        </w:rPr>
      </w:pPr>
    </w:p>
    <w:p w:rsidR="00B43242" w:rsidRPr="00B43242" w:rsidRDefault="00B43242" w:rsidP="00B43242">
      <w:pPr>
        <w:pStyle w:val="Paragraphedeliste"/>
        <w:numPr>
          <w:ilvl w:val="0"/>
          <w:numId w:val="7"/>
        </w:numPr>
        <w:spacing w:before="100" w:beforeAutospacing="1" w:after="100" w:line="216" w:lineRule="auto"/>
        <w:rPr>
          <w:sz w:val="24"/>
          <w:szCs w:val="24"/>
        </w:rPr>
      </w:pPr>
      <w:r w:rsidRPr="00B43242">
        <w:rPr>
          <w:sz w:val="24"/>
          <w:szCs w:val="24"/>
        </w:rPr>
        <w:t xml:space="preserve">Le site de la </w:t>
      </w:r>
      <w:proofErr w:type="spellStart"/>
      <w:r w:rsidRPr="00B43242">
        <w:rPr>
          <w:sz w:val="24"/>
          <w:szCs w:val="24"/>
        </w:rPr>
        <w:t>MedNis</w:t>
      </w:r>
      <w:proofErr w:type="spellEnd"/>
      <w:r w:rsidRPr="00B43242">
        <w:rPr>
          <w:sz w:val="24"/>
          <w:szCs w:val="24"/>
        </w:rPr>
        <w:t xml:space="preserve">, </w:t>
      </w:r>
      <w:r w:rsidRPr="00B43242">
        <w:rPr>
          <w:rFonts w:eastAsia="Times New Roman" w:cs="Times New Roman"/>
          <w:bCs/>
          <w:sz w:val="24"/>
          <w:szCs w:val="24"/>
          <w:lang w:val="fr-FR" w:eastAsia="fr-FR"/>
        </w:rPr>
        <w:t xml:space="preserve">Institut de médecine de famille de l’Université de Fribourg </w:t>
      </w:r>
      <w:r w:rsidRPr="00B43242">
        <w:rPr>
          <w:sz w:val="24"/>
          <w:szCs w:val="24"/>
        </w:rPr>
        <w:t xml:space="preserve">créé à la demande la Confédération, précise notamment que : „ </w:t>
      </w:r>
      <w:r w:rsidRPr="00B43242">
        <w:rPr>
          <w:i/>
          <w:sz w:val="24"/>
          <w:szCs w:val="24"/>
        </w:rPr>
        <w:t>En l'état actuel des connaissances scientifiques, il existe encore des lacunes concernant les risques d’une exposition à long terme, ainsi que l’exposition simultanée à différentes sources de champs électromagnétiques. Le Centre international de recherche sur le cancer (CIRC) a classé, en 2001, les champs magnétiques de basse fréquence, et en 2011, les champs électromagnétiques de haute fréquence comme possiblement cancérogènes pour l'humain</w:t>
      </w:r>
      <w:proofErr w:type="gramStart"/>
      <w:r w:rsidRPr="00B43242">
        <w:rPr>
          <w:sz w:val="24"/>
          <w:szCs w:val="24"/>
        </w:rPr>
        <w:t>.“</w:t>
      </w:r>
      <w:proofErr w:type="gramEnd"/>
    </w:p>
    <w:p w:rsidR="00B43242" w:rsidRPr="00B43242" w:rsidRDefault="00B43242" w:rsidP="00B43242">
      <w:pPr>
        <w:pStyle w:val="Paragraphedeliste"/>
        <w:spacing w:before="100" w:beforeAutospacing="1" w:after="100" w:line="216" w:lineRule="auto"/>
        <w:rPr>
          <w:sz w:val="10"/>
          <w:szCs w:val="10"/>
        </w:rPr>
      </w:pPr>
    </w:p>
    <w:p w:rsidR="00B43242" w:rsidRPr="00B43242" w:rsidRDefault="00B43242" w:rsidP="00B43242">
      <w:pPr>
        <w:pStyle w:val="Paragraphedeliste"/>
        <w:numPr>
          <w:ilvl w:val="0"/>
          <w:numId w:val="7"/>
        </w:numPr>
        <w:spacing w:before="100" w:beforeAutospacing="1" w:after="100" w:line="216" w:lineRule="auto"/>
        <w:rPr>
          <w:sz w:val="24"/>
          <w:szCs w:val="24"/>
        </w:rPr>
      </w:pPr>
      <w:r w:rsidRPr="00B43242">
        <w:rPr>
          <w:rStyle w:val="lev"/>
          <w:b w:val="0"/>
          <w:sz w:val="24"/>
          <w:szCs w:val="24"/>
        </w:rPr>
        <w:t>Cette technologie n’ayant jamais réussi à prouver son innocuité sur les fonctions biologiques des mammifères – dont l’être humain fait partie –</w:t>
      </w:r>
      <w:r w:rsidRPr="00B43242">
        <w:rPr>
          <w:sz w:val="24"/>
          <w:szCs w:val="24"/>
        </w:rPr>
        <w:t xml:space="preserve"> et encore moins sur le développement des enfants, particulièrement vulnérables et à risque de par leur stade de développement physiologique, et alors que – contrairement à d‘autres substances nocives (tabac, polluants </w:t>
      </w:r>
      <w:r w:rsidRPr="00B43242">
        <w:rPr>
          <w:sz w:val="24"/>
          <w:szCs w:val="24"/>
        </w:rPr>
        <w:lastRenderedPageBreak/>
        <w:t>alimentaires, malbouffe, bruit, etc.) - nous ne pouvons nous en soustraire – sauf à vivre dans une cage de Faraday -  quid du principe de précaution, par ailleurs déjà préconisé notamment par la FMH ?</w:t>
      </w:r>
    </w:p>
    <w:p w:rsidR="00B43242" w:rsidRPr="00B43242" w:rsidRDefault="00B43242" w:rsidP="00B43242">
      <w:pPr>
        <w:pStyle w:val="Paragraphedeliste"/>
        <w:spacing w:before="100" w:beforeAutospacing="1" w:after="100" w:line="216" w:lineRule="auto"/>
        <w:rPr>
          <w:sz w:val="10"/>
          <w:szCs w:val="10"/>
        </w:rPr>
      </w:pPr>
    </w:p>
    <w:p w:rsidR="00B43242" w:rsidRPr="00B43242" w:rsidRDefault="00B43242" w:rsidP="00B43242">
      <w:pPr>
        <w:pStyle w:val="Paragraphedeliste"/>
        <w:numPr>
          <w:ilvl w:val="0"/>
          <w:numId w:val="7"/>
        </w:numPr>
        <w:spacing w:before="100" w:beforeAutospacing="1" w:after="100" w:line="216" w:lineRule="auto"/>
        <w:rPr>
          <w:rStyle w:val="lev"/>
          <w:b w:val="0"/>
          <w:bCs w:val="0"/>
          <w:sz w:val="24"/>
          <w:szCs w:val="24"/>
        </w:rPr>
      </w:pPr>
      <w:r w:rsidRPr="00B43242">
        <w:rPr>
          <w:rStyle w:val="lev"/>
          <w:b w:val="0"/>
          <w:sz w:val="24"/>
          <w:szCs w:val="24"/>
        </w:rPr>
        <w:t>Par ailleurs, la question de la proximité des écoles et autres lieux d‘accueil nous paraît prépondérante dans notre opposition à l’installation d’une antenne supplémentaire à cet endroit.</w:t>
      </w:r>
    </w:p>
    <w:p w:rsidR="00B43242" w:rsidRPr="00B43242" w:rsidRDefault="00B43242" w:rsidP="00B43242">
      <w:pPr>
        <w:pStyle w:val="Paragraphedeliste"/>
        <w:spacing w:before="100" w:beforeAutospacing="1" w:after="100" w:line="216" w:lineRule="auto"/>
        <w:ind w:left="-720"/>
        <w:rPr>
          <w:rStyle w:val="lev"/>
          <w:b w:val="0"/>
          <w:bCs w:val="0"/>
          <w:sz w:val="10"/>
          <w:szCs w:val="10"/>
        </w:rPr>
      </w:pPr>
    </w:p>
    <w:p w:rsidR="00B43242" w:rsidRPr="00B43242" w:rsidRDefault="00B43242" w:rsidP="00B43242">
      <w:pPr>
        <w:pStyle w:val="Paragraphedeliste"/>
        <w:numPr>
          <w:ilvl w:val="0"/>
          <w:numId w:val="7"/>
        </w:numPr>
        <w:spacing w:before="100" w:beforeAutospacing="1" w:after="100" w:line="216" w:lineRule="auto"/>
        <w:rPr>
          <w:sz w:val="24"/>
          <w:szCs w:val="24"/>
        </w:rPr>
      </w:pPr>
      <w:r w:rsidRPr="00B43242">
        <w:rPr>
          <w:sz w:val="24"/>
          <w:szCs w:val="24"/>
        </w:rPr>
        <w:t xml:space="preserve">Les troubles liés à l’exposition excessive au CEM sont aujourd’hui largement connus et reconnus, tant par le milieu médical que scientifique, bien que non pris en considération par les opérateurs – ni même la Confédération qui leur vend les concessions. </w:t>
      </w:r>
    </w:p>
    <w:p w:rsidR="00B43242" w:rsidRPr="00645194" w:rsidRDefault="00645194" w:rsidP="00B43242">
      <w:pPr>
        <w:spacing w:before="100" w:beforeAutospacing="1" w:after="100" w:line="216" w:lineRule="auto"/>
        <w:ind w:firstLine="357"/>
        <w:rPr>
          <w:szCs w:val="24"/>
        </w:rPr>
      </w:pPr>
      <w:r w:rsidRPr="00645194">
        <w:rPr>
          <w:b/>
          <w:sz w:val="28"/>
          <w:u w:val="single"/>
        </w:rPr>
        <w:t>1.3 Environnement, climat et écologie</w:t>
      </w:r>
    </w:p>
    <w:p w:rsidR="00B43242" w:rsidRPr="00B43242" w:rsidRDefault="00B43242" w:rsidP="00B43242">
      <w:pPr>
        <w:numPr>
          <w:ilvl w:val="0"/>
          <w:numId w:val="6"/>
        </w:numPr>
        <w:spacing w:before="100" w:beforeAutospacing="1" w:after="100" w:line="216" w:lineRule="auto"/>
        <w:ind w:left="641" w:hanging="284"/>
        <w:rPr>
          <w:sz w:val="24"/>
          <w:szCs w:val="24"/>
        </w:rPr>
      </w:pPr>
      <w:r w:rsidRPr="00B43242">
        <w:rPr>
          <w:rStyle w:val="lev"/>
          <w:sz w:val="24"/>
          <w:szCs w:val="24"/>
        </w:rPr>
        <w:t xml:space="preserve">La technologie 5G encourage l’utilisation </w:t>
      </w:r>
      <w:proofErr w:type="spellStart"/>
      <w:r w:rsidRPr="00B43242">
        <w:rPr>
          <w:rStyle w:val="lev"/>
          <w:sz w:val="24"/>
          <w:szCs w:val="24"/>
        </w:rPr>
        <w:t>sanitairement</w:t>
      </w:r>
      <w:proofErr w:type="spellEnd"/>
      <w:r w:rsidRPr="00B43242">
        <w:rPr>
          <w:rStyle w:val="lev"/>
          <w:sz w:val="24"/>
          <w:szCs w:val="24"/>
        </w:rPr>
        <w:t xml:space="preserve"> et écologiquement délétères d’appareils connectés et de technologie sans fil</w:t>
      </w:r>
      <w:r w:rsidRPr="00B43242">
        <w:rPr>
          <w:sz w:val="24"/>
          <w:szCs w:val="24"/>
        </w:rPr>
        <w:t xml:space="preserve">, dans une course effrénée à la </w:t>
      </w:r>
      <w:proofErr w:type="spellStart"/>
      <w:r w:rsidRPr="00B43242">
        <w:rPr>
          <w:sz w:val="24"/>
          <w:szCs w:val="24"/>
        </w:rPr>
        <w:t>sur-consommation</w:t>
      </w:r>
      <w:proofErr w:type="spellEnd"/>
      <w:r w:rsidRPr="00B43242">
        <w:rPr>
          <w:sz w:val="24"/>
          <w:szCs w:val="24"/>
        </w:rPr>
        <w:t xml:space="preserve"> de biens écologiquement insoutenables sur le long terme tout en impactant de plus directement la santé mentale des plus jeunes et des plus vulnérables. </w:t>
      </w:r>
    </w:p>
    <w:p w:rsidR="00645194" w:rsidRPr="00645194" w:rsidRDefault="00B43242" w:rsidP="00B43242">
      <w:pPr>
        <w:numPr>
          <w:ilvl w:val="0"/>
          <w:numId w:val="6"/>
        </w:numPr>
        <w:tabs>
          <w:tab w:val="num" w:pos="709"/>
        </w:tabs>
        <w:spacing w:before="100" w:beforeAutospacing="1" w:after="100" w:line="216" w:lineRule="auto"/>
        <w:ind w:left="641" w:hanging="284"/>
        <w:rPr>
          <w:sz w:val="24"/>
          <w:szCs w:val="24"/>
        </w:rPr>
      </w:pPr>
      <w:r w:rsidRPr="00B43242">
        <w:rPr>
          <w:sz w:val="24"/>
          <w:szCs w:val="24"/>
        </w:rPr>
        <w:t>La 5G encourage directement le développement de l’internet des objets en n’utilisant que les connexions sans-fil, beaucoup plus gourmandes en énergie que des connexions câblées. Ce qui conduit inévitablement à une augmentation de la production et de la consommation de matériel dont l’obsolescence est grande et dont la fabrication est source de pollution et de consommation d’énergies importantes. Sans oublier le coût social et humain en lien avec la production des dits produits, dans des conditions déplorables, elles aussi déjà largement documentées.</w:t>
      </w:r>
    </w:p>
    <w:p w:rsidR="00E7049A" w:rsidRPr="00645194" w:rsidRDefault="007538B1" w:rsidP="00B43242">
      <w:pPr>
        <w:pStyle w:val="Titre1"/>
        <w:spacing w:before="100" w:beforeAutospacing="1" w:after="100" w:line="216" w:lineRule="auto"/>
        <w:rPr>
          <w:rFonts w:asciiTheme="minorHAnsi" w:hAnsiTheme="minorHAnsi"/>
          <w:color w:val="FFFFFF" w:themeColor="background1"/>
          <w:szCs w:val="24"/>
        </w:rPr>
      </w:pPr>
      <w:r w:rsidRPr="00645194">
        <w:rPr>
          <w:rFonts w:asciiTheme="minorHAnsi" w:hAnsiTheme="minorHAnsi"/>
          <w:color w:val="FFFFFF" w:themeColor="background1"/>
          <w:szCs w:val="24"/>
          <w:highlight w:val="darkGray"/>
        </w:rPr>
        <w:t>2. L</w:t>
      </w:r>
      <w:r w:rsidR="00E7049A" w:rsidRPr="00645194">
        <w:rPr>
          <w:rFonts w:asciiTheme="minorHAnsi" w:hAnsiTheme="minorHAnsi"/>
          <w:color w:val="FFFFFF" w:themeColor="background1"/>
          <w:szCs w:val="24"/>
          <w:highlight w:val="darkGray"/>
        </w:rPr>
        <w:t xml:space="preserve">es événements </w:t>
      </w:r>
      <w:r w:rsidR="00645194">
        <w:rPr>
          <w:rFonts w:asciiTheme="minorHAnsi" w:hAnsiTheme="minorHAnsi"/>
          <w:color w:val="FFFFFF" w:themeColor="background1"/>
          <w:szCs w:val="24"/>
          <w:highlight w:val="darkGray"/>
        </w:rPr>
        <w:t>de</w:t>
      </w:r>
      <w:r w:rsidR="00376831" w:rsidRPr="00645194">
        <w:rPr>
          <w:rFonts w:asciiTheme="minorHAnsi" w:hAnsiTheme="minorHAnsi"/>
          <w:color w:val="FFFFFF" w:themeColor="background1"/>
          <w:szCs w:val="24"/>
          <w:highlight w:val="darkGray"/>
        </w:rPr>
        <w:t xml:space="preserve"> début 2021</w:t>
      </w:r>
    </w:p>
    <w:p w:rsidR="00E7049A" w:rsidRPr="00B43242" w:rsidRDefault="00E7049A" w:rsidP="00B43242">
      <w:p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Au cours des </w:t>
      </w:r>
      <w:r w:rsidR="00376831" w:rsidRPr="00B43242">
        <w:rPr>
          <w:color w:val="262626" w:themeColor="text1" w:themeTint="D9"/>
          <w:sz w:val="24"/>
          <w:szCs w:val="24"/>
        </w:rPr>
        <w:t>premiers</w:t>
      </w:r>
      <w:r w:rsidRPr="00B43242">
        <w:rPr>
          <w:color w:val="262626" w:themeColor="text1" w:themeTint="D9"/>
          <w:sz w:val="24"/>
          <w:szCs w:val="24"/>
        </w:rPr>
        <w:t xml:space="preserve"> mois</w:t>
      </w:r>
      <w:r w:rsidR="00376831" w:rsidRPr="00B43242">
        <w:rPr>
          <w:color w:val="262626" w:themeColor="text1" w:themeTint="D9"/>
          <w:sz w:val="24"/>
          <w:szCs w:val="24"/>
        </w:rPr>
        <w:t xml:space="preserve"> de l’année 2021</w:t>
      </w:r>
      <w:r w:rsidRPr="00B43242">
        <w:rPr>
          <w:color w:val="262626" w:themeColor="text1" w:themeTint="D9"/>
          <w:sz w:val="24"/>
          <w:szCs w:val="24"/>
        </w:rPr>
        <w:t xml:space="preserve">, divers événements se sont produits qui ont une influence sur la présente procédure et justifient une déclaration complémentaire. </w:t>
      </w:r>
    </w:p>
    <w:p w:rsidR="00E7049A" w:rsidRPr="00B43242" w:rsidRDefault="00E7049A" w:rsidP="00B43242">
      <w:pPr>
        <w:pStyle w:val="Paragraphedeliste"/>
        <w:numPr>
          <w:ilvl w:val="0"/>
          <w:numId w:val="1"/>
        </w:numPr>
        <w:spacing w:before="100" w:beforeAutospacing="1" w:after="100" w:line="216" w:lineRule="auto"/>
        <w:ind w:left="993" w:hanging="294"/>
        <w:rPr>
          <w:color w:val="262626" w:themeColor="text1" w:themeTint="D9"/>
          <w:sz w:val="24"/>
          <w:szCs w:val="24"/>
        </w:rPr>
      </w:pPr>
      <w:r w:rsidRPr="00B43242">
        <w:rPr>
          <w:b/>
          <w:color w:val="262626" w:themeColor="text1" w:themeTint="D9"/>
          <w:sz w:val="24"/>
          <w:szCs w:val="24"/>
        </w:rPr>
        <w:t>Le tribunal administratif du canton de Berne a décidé le 6 janvier 2021 que toutes les antennes devaient toujours respecter les valeurs limites et que, par conséquent, tout "facteur de facilitation" pour les antennes adaptatives devait être e</w:t>
      </w:r>
      <w:bookmarkStart w:id="0" w:name="_GoBack"/>
      <w:bookmarkEnd w:id="0"/>
      <w:r w:rsidRPr="00B43242">
        <w:rPr>
          <w:b/>
          <w:color w:val="262626" w:themeColor="text1" w:themeTint="D9"/>
          <w:sz w:val="24"/>
          <w:szCs w:val="24"/>
        </w:rPr>
        <w:t>xaminé dans une procédure distincte</w:t>
      </w:r>
      <w:r w:rsidRPr="00B43242">
        <w:rPr>
          <w:color w:val="262626" w:themeColor="text1" w:themeTint="D9"/>
          <w:sz w:val="24"/>
          <w:szCs w:val="24"/>
        </w:rPr>
        <w:t>. Elle est basée sur une pratique établie et une recommandation du BPUK dans toute la Suisse. (VGE 100.2020.27U, paragraphe 4.8, p. 12/13).</w:t>
      </w:r>
      <w:r w:rsidRPr="00B43242">
        <w:rPr>
          <w:color w:val="262626" w:themeColor="text1" w:themeTint="D9"/>
          <w:sz w:val="24"/>
          <w:szCs w:val="24"/>
        </w:rPr>
        <w:br/>
      </w:r>
    </w:p>
    <w:p w:rsidR="00E7049A" w:rsidRPr="00B43242" w:rsidRDefault="00E7049A" w:rsidP="00B43242">
      <w:pPr>
        <w:pStyle w:val="Paragraphedeliste"/>
        <w:numPr>
          <w:ilvl w:val="0"/>
          <w:numId w:val="1"/>
        </w:numPr>
        <w:spacing w:before="100" w:beforeAutospacing="1" w:after="100" w:line="216" w:lineRule="auto"/>
        <w:ind w:left="993" w:hanging="294"/>
        <w:rPr>
          <w:color w:val="262626" w:themeColor="text1" w:themeTint="D9"/>
          <w:sz w:val="24"/>
          <w:szCs w:val="24"/>
        </w:rPr>
      </w:pPr>
      <w:r w:rsidRPr="00B43242">
        <w:rPr>
          <w:b/>
          <w:color w:val="262626" w:themeColor="text1" w:themeTint="D9"/>
          <w:sz w:val="24"/>
          <w:szCs w:val="24"/>
        </w:rPr>
        <w:t>Le Tribunal administratif du canton de Zurich a jugé le 15 janvier 2021 qu'une exposition excessive aux rayonnements des antennes adaptatives ne peut être exclue</w:t>
      </w:r>
      <w:r w:rsidRPr="00B43242">
        <w:rPr>
          <w:color w:val="262626" w:themeColor="text1" w:themeTint="D9"/>
          <w:sz w:val="24"/>
          <w:szCs w:val="24"/>
        </w:rPr>
        <w:t xml:space="preserve"> (notamment au chiffre 4.5) et a renvoyé la procédure à l'instance inférieure. (VB.2020.00544)</w:t>
      </w:r>
      <w:r w:rsidRPr="00B43242">
        <w:rPr>
          <w:color w:val="262626" w:themeColor="text1" w:themeTint="D9"/>
          <w:sz w:val="24"/>
          <w:szCs w:val="24"/>
        </w:rPr>
        <w:br/>
      </w:r>
    </w:p>
    <w:p w:rsidR="00E7049A" w:rsidRPr="00B43242" w:rsidRDefault="00E7049A" w:rsidP="00B43242">
      <w:pPr>
        <w:pStyle w:val="Paragraphedeliste"/>
        <w:numPr>
          <w:ilvl w:val="0"/>
          <w:numId w:val="1"/>
        </w:numPr>
        <w:spacing w:before="100" w:beforeAutospacing="1" w:after="100" w:line="216" w:lineRule="auto"/>
        <w:ind w:left="993" w:hanging="294"/>
        <w:rPr>
          <w:color w:val="262626" w:themeColor="text1" w:themeTint="D9"/>
          <w:sz w:val="24"/>
          <w:szCs w:val="24"/>
        </w:rPr>
      </w:pPr>
      <w:r w:rsidRPr="00B43242">
        <w:rPr>
          <w:color w:val="262626" w:themeColor="text1" w:themeTint="D9"/>
          <w:sz w:val="24"/>
          <w:szCs w:val="24"/>
        </w:rPr>
        <w:t>L'Office fédéral de l'environnement OFEV a publié un numéro spécial de la Newsletter des experts</w:t>
      </w:r>
      <w:r w:rsidR="00C960BF" w:rsidRPr="00B43242">
        <w:rPr>
          <w:color w:val="262626" w:themeColor="text1" w:themeTint="D9"/>
          <w:sz w:val="24"/>
          <w:szCs w:val="24"/>
        </w:rPr>
        <w:t xml:space="preserve"> (BERENIS)</w:t>
      </w:r>
      <w:r w:rsidRPr="00B43242">
        <w:rPr>
          <w:color w:val="262626" w:themeColor="text1" w:themeTint="D9"/>
          <w:sz w:val="24"/>
          <w:szCs w:val="24"/>
        </w:rPr>
        <w:t xml:space="preserve"> le 21 janvier 2021. La nouvelle conclusion est révélatrice : </w:t>
      </w:r>
      <w:r w:rsidRPr="00B43242">
        <w:rPr>
          <w:b/>
          <w:color w:val="262626" w:themeColor="text1" w:themeTint="D9"/>
          <w:sz w:val="24"/>
          <w:szCs w:val="24"/>
        </w:rPr>
        <w:t>la radio mobile peut modifier l'équilibre oxydatif chez l'homme, même à faible dose. Dans des circonstances diverses, des effets sur la santé sont à prévoir en raison du stress oxydatif.</w:t>
      </w:r>
      <w:r w:rsidRPr="00B43242">
        <w:rPr>
          <w:color w:val="262626" w:themeColor="text1" w:themeTint="D9"/>
          <w:sz w:val="24"/>
          <w:szCs w:val="24"/>
        </w:rPr>
        <w:br/>
      </w:r>
    </w:p>
    <w:p w:rsidR="00E7049A" w:rsidRPr="00B43242" w:rsidRDefault="00E7049A" w:rsidP="00B43242">
      <w:pPr>
        <w:pStyle w:val="Paragraphedeliste"/>
        <w:numPr>
          <w:ilvl w:val="0"/>
          <w:numId w:val="1"/>
        </w:numPr>
        <w:spacing w:before="100" w:beforeAutospacing="1" w:after="100" w:line="216" w:lineRule="auto"/>
        <w:ind w:left="993" w:hanging="294"/>
        <w:rPr>
          <w:color w:val="262626" w:themeColor="text1" w:themeTint="D9"/>
          <w:sz w:val="24"/>
          <w:szCs w:val="24"/>
        </w:rPr>
      </w:pPr>
      <w:r w:rsidRPr="00B43242">
        <w:rPr>
          <w:color w:val="262626" w:themeColor="text1" w:themeTint="D9"/>
          <w:sz w:val="24"/>
          <w:szCs w:val="24"/>
        </w:rPr>
        <w:t>Le 23 février 2021, l'Office fédéral de l</w:t>
      </w:r>
      <w:r w:rsidR="00021554" w:rsidRPr="00B43242">
        <w:rPr>
          <w:color w:val="262626" w:themeColor="text1" w:themeTint="D9"/>
          <w:sz w:val="24"/>
          <w:szCs w:val="24"/>
        </w:rPr>
        <w:t>'environnement OFEV a publié l’</w:t>
      </w:r>
      <w:r w:rsidR="00021554" w:rsidRPr="00B43242">
        <w:rPr>
          <w:b/>
          <w:color w:val="262626" w:themeColor="text1" w:themeTint="D9"/>
          <w:sz w:val="24"/>
          <w:szCs w:val="24"/>
        </w:rPr>
        <w:t>aide à l’</w:t>
      </w:r>
      <w:r w:rsidRPr="00B43242">
        <w:rPr>
          <w:b/>
          <w:color w:val="262626" w:themeColor="text1" w:themeTint="D9"/>
          <w:sz w:val="24"/>
          <w:szCs w:val="24"/>
        </w:rPr>
        <w:t>exécution sur les antennes adaptatives</w:t>
      </w:r>
      <w:r w:rsidRPr="00B43242">
        <w:rPr>
          <w:color w:val="262626" w:themeColor="text1" w:themeTint="D9"/>
          <w:sz w:val="24"/>
          <w:szCs w:val="24"/>
        </w:rPr>
        <w:t xml:space="preserve"> - apparemment suite à la forte pression des opérateurs de téléphonie mobile</w:t>
      </w:r>
      <w:r w:rsidRPr="00B43242">
        <w:rPr>
          <w:b/>
          <w:color w:val="262626" w:themeColor="text1" w:themeTint="D9"/>
          <w:sz w:val="24"/>
          <w:szCs w:val="24"/>
        </w:rPr>
        <w:t xml:space="preserve">. Il contient notamment la recommandation d'autoriser une puissance d'émission jusqu'à </w:t>
      </w:r>
      <w:r w:rsidR="00C960BF" w:rsidRPr="00B43242">
        <w:rPr>
          <w:b/>
          <w:color w:val="262626" w:themeColor="text1" w:themeTint="D9"/>
          <w:sz w:val="24"/>
          <w:szCs w:val="24"/>
        </w:rPr>
        <w:t>10</w:t>
      </w:r>
      <w:r w:rsidRPr="00B43242">
        <w:rPr>
          <w:b/>
          <w:color w:val="262626" w:themeColor="text1" w:themeTint="D9"/>
          <w:sz w:val="24"/>
          <w:szCs w:val="24"/>
        </w:rPr>
        <w:t xml:space="preserve"> fois supérieure à celle approuvée</w:t>
      </w:r>
      <w:r w:rsidRPr="00B43242">
        <w:rPr>
          <w:color w:val="262626" w:themeColor="text1" w:themeTint="D9"/>
          <w:sz w:val="24"/>
          <w:szCs w:val="24"/>
        </w:rPr>
        <w:t>, mais prescrit également un meilleur système de contrôle</w:t>
      </w:r>
      <w:r w:rsidRPr="00B43242">
        <w:rPr>
          <w:b/>
          <w:color w:val="262626" w:themeColor="text1" w:themeTint="D9"/>
          <w:sz w:val="24"/>
          <w:szCs w:val="24"/>
        </w:rPr>
        <w:t>. Il est diamétralement opposé aux conclusions de BERENIS. Et il contient une réglementation transitoire qui a déjà été jugée irrecevable par le Tribunal administratif du canton de Berne en janvier.</w:t>
      </w:r>
      <w:r w:rsidRPr="00B43242">
        <w:rPr>
          <w:color w:val="262626" w:themeColor="text1" w:themeTint="D9"/>
          <w:sz w:val="24"/>
          <w:szCs w:val="24"/>
        </w:rPr>
        <w:br/>
      </w:r>
    </w:p>
    <w:p w:rsidR="00645194" w:rsidRPr="00645194" w:rsidRDefault="00E7049A" w:rsidP="00645194">
      <w:pPr>
        <w:spacing w:before="100" w:beforeAutospacing="1" w:after="100" w:line="216" w:lineRule="auto"/>
        <w:rPr>
          <w:color w:val="262626" w:themeColor="text1" w:themeTint="D9"/>
          <w:sz w:val="24"/>
          <w:szCs w:val="24"/>
        </w:rPr>
      </w:pPr>
      <w:r w:rsidRPr="00B43242">
        <w:rPr>
          <w:color w:val="262626" w:themeColor="text1" w:themeTint="D9"/>
          <w:sz w:val="24"/>
          <w:szCs w:val="24"/>
        </w:rPr>
        <w:t>Dans ce qui suit, l'impact de ces événements sur la présente procédure sera démontré.</w:t>
      </w:r>
    </w:p>
    <w:p w:rsidR="00146F8D" w:rsidRPr="00645194" w:rsidRDefault="007538B1" w:rsidP="00B43242">
      <w:pPr>
        <w:pStyle w:val="Titre1"/>
        <w:spacing w:before="100" w:beforeAutospacing="1" w:after="100" w:line="216" w:lineRule="auto"/>
        <w:rPr>
          <w:rFonts w:asciiTheme="minorHAnsi" w:hAnsiTheme="minorHAnsi"/>
          <w:color w:val="FFFFFF" w:themeColor="background1"/>
          <w:szCs w:val="24"/>
        </w:rPr>
      </w:pPr>
      <w:r w:rsidRPr="00645194">
        <w:rPr>
          <w:rFonts w:asciiTheme="minorHAnsi" w:hAnsiTheme="minorHAnsi"/>
          <w:color w:val="FFFFFF" w:themeColor="background1"/>
          <w:szCs w:val="24"/>
          <w:highlight w:val="darkGray"/>
        </w:rPr>
        <w:lastRenderedPageBreak/>
        <w:t>3. L</w:t>
      </w:r>
      <w:r w:rsidR="00146F8D" w:rsidRPr="00645194">
        <w:rPr>
          <w:rFonts w:asciiTheme="minorHAnsi" w:hAnsiTheme="minorHAnsi"/>
          <w:color w:val="FFFFFF" w:themeColor="background1"/>
          <w:szCs w:val="24"/>
          <w:highlight w:val="darkGray"/>
        </w:rPr>
        <w:t xml:space="preserve">es conséquences de </w:t>
      </w:r>
      <w:r w:rsidR="00645194">
        <w:rPr>
          <w:rFonts w:asciiTheme="minorHAnsi" w:hAnsiTheme="minorHAnsi"/>
          <w:color w:val="FFFFFF" w:themeColor="background1"/>
          <w:szCs w:val="24"/>
          <w:highlight w:val="darkGray"/>
        </w:rPr>
        <w:t>la</w:t>
      </w:r>
      <w:r w:rsidR="00146F8D" w:rsidRPr="00645194">
        <w:rPr>
          <w:rFonts w:asciiTheme="minorHAnsi" w:hAnsiTheme="minorHAnsi"/>
          <w:color w:val="FFFFFF" w:themeColor="background1"/>
          <w:szCs w:val="24"/>
          <w:highlight w:val="darkGray"/>
        </w:rPr>
        <w:t xml:space="preserve"> </w:t>
      </w:r>
      <w:r w:rsidR="00855F09" w:rsidRPr="00645194">
        <w:rPr>
          <w:rFonts w:asciiTheme="minorHAnsi" w:hAnsiTheme="minorHAnsi"/>
          <w:color w:val="FFFFFF" w:themeColor="background1"/>
          <w:szCs w:val="24"/>
          <w:highlight w:val="darkGray"/>
        </w:rPr>
        <w:t>procédure</w:t>
      </w:r>
      <w:r w:rsidR="00146F8D" w:rsidRPr="00645194">
        <w:rPr>
          <w:rFonts w:asciiTheme="minorHAnsi" w:hAnsiTheme="minorHAnsi"/>
          <w:color w:val="FFFFFF" w:themeColor="background1"/>
          <w:szCs w:val="24"/>
          <w:highlight w:val="darkGray"/>
        </w:rPr>
        <w:t xml:space="preserve"> actuelle</w:t>
      </w:r>
    </w:p>
    <w:p w:rsidR="00146F8D" w:rsidRPr="00645194" w:rsidRDefault="00146F8D" w:rsidP="00B43242">
      <w:pPr>
        <w:pStyle w:val="Titre2"/>
        <w:spacing w:before="100" w:beforeAutospacing="1" w:after="100" w:line="216" w:lineRule="auto"/>
        <w:rPr>
          <w:rFonts w:asciiTheme="minorHAnsi" w:hAnsiTheme="minorHAnsi"/>
          <w:color w:val="262626" w:themeColor="text1" w:themeTint="D9"/>
          <w:sz w:val="28"/>
          <w:szCs w:val="24"/>
          <w:u w:val="single"/>
        </w:rPr>
      </w:pPr>
      <w:r w:rsidRPr="00645194">
        <w:rPr>
          <w:rFonts w:asciiTheme="minorHAnsi" w:hAnsiTheme="minorHAnsi"/>
          <w:color w:val="262626" w:themeColor="text1" w:themeTint="D9"/>
          <w:sz w:val="28"/>
          <w:szCs w:val="24"/>
          <w:u w:val="single"/>
        </w:rPr>
        <w:t>3.1</w:t>
      </w:r>
      <w:r w:rsidR="00C714DC" w:rsidRPr="00645194">
        <w:rPr>
          <w:rFonts w:asciiTheme="minorHAnsi" w:hAnsiTheme="minorHAnsi"/>
          <w:color w:val="262626" w:themeColor="text1" w:themeTint="D9"/>
          <w:sz w:val="28"/>
          <w:szCs w:val="24"/>
          <w:u w:val="single"/>
        </w:rPr>
        <w:t xml:space="preserve">   </w:t>
      </w:r>
      <w:r w:rsidRPr="00645194">
        <w:rPr>
          <w:rFonts w:asciiTheme="minorHAnsi" w:hAnsiTheme="minorHAnsi"/>
          <w:color w:val="262626" w:themeColor="text1" w:themeTint="D9"/>
          <w:sz w:val="28"/>
          <w:szCs w:val="24"/>
          <w:u w:val="single"/>
        </w:rPr>
        <w:t xml:space="preserve"> Bulletin d'information BERENIS </w:t>
      </w:r>
    </w:p>
    <w:p w:rsidR="00146F8D" w:rsidRPr="00B43242" w:rsidRDefault="00146F8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L'Office fédéral de l'environnement a publié une édition spéciale de la newsletter BERENIS en janvier. BERENIS est le groupe consultatif d'experts du gouvernement fédéral et sert de base à la fixation des valeurs limites. Cependant, il n'a pas d'expertise juridique et ne peut donc pas proposer de limites. </w:t>
      </w:r>
      <w:r w:rsidRPr="00B43242">
        <w:rPr>
          <w:b/>
          <w:color w:val="262626" w:themeColor="text1" w:themeTint="D9"/>
          <w:sz w:val="24"/>
          <w:szCs w:val="24"/>
        </w:rPr>
        <w:t>Ce groupe d'experts a établi pour la première fois qu'il existe un certain risque réel dans le domaine des valeurs limites d'installation.</w:t>
      </w:r>
    </w:p>
    <w:p w:rsidR="00146F8D" w:rsidRPr="00B43242" w:rsidRDefault="00146F8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Dans le domaine de la radio mobile, il existe deux valeurs limites : la </w:t>
      </w:r>
      <w:r w:rsidRPr="00B43242">
        <w:rPr>
          <w:b/>
          <w:color w:val="262626" w:themeColor="text1" w:themeTint="D9"/>
          <w:sz w:val="24"/>
          <w:szCs w:val="24"/>
        </w:rPr>
        <w:t>valeur limite d'</w:t>
      </w:r>
      <w:proofErr w:type="spellStart"/>
      <w:r w:rsidRPr="00B43242">
        <w:rPr>
          <w:b/>
          <w:color w:val="262626" w:themeColor="text1" w:themeTint="D9"/>
          <w:sz w:val="24"/>
          <w:szCs w:val="24"/>
        </w:rPr>
        <w:t>immission</w:t>
      </w:r>
      <w:proofErr w:type="spellEnd"/>
      <w:r w:rsidRPr="00B43242">
        <w:rPr>
          <w:color w:val="262626" w:themeColor="text1" w:themeTint="D9"/>
          <w:sz w:val="24"/>
          <w:szCs w:val="24"/>
        </w:rPr>
        <w:t xml:space="preserve"> est généralement valable pour tous les lieux accessibles, la </w:t>
      </w:r>
      <w:r w:rsidRPr="00B43242">
        <w:rPr>
          <w:b/>
          <w:color w:val="262626" w:themeColor="text1" w:themeTint="D9"/>
          <w:sz w:val="24"/>
          <w:szCs w:val="24"/>
        </w:rPr>
        <w:t>valeur limite d'installation</w:t>
      </w:r>
      <w:r w:rsidRPr="00B43242">
        <w:rPr>
          <w:color w:val="262626" w:themeColor="text1" w:themeTint="D9"/>
          <w:sz w:val="24"/>
          <w:szCs w:val="24"/>
        </w:rPr>
        <w:t xml:space="preserve"> </w:t>
      </w:r>
      <w:r w:rsidR="002A1E7C" w:rsidRPr="00B43242">
        <w:rPr>
          <w:color w:val="262626" w:themeColor="text1" w:themeTint="D9"/>
          <w:sz w:val="24"/>
          <w:szCs w:val="24"/>
        </w:rPr>
        <w:t xml:space="preserve">(ou d’émission) </w:t>
      </w:r>
      <w:r w:rsidRPr="00B43242">
        <w:rPr>
          <w:color w:val="262626" w:themeColor="text1" w:themeTint="D9"/>
          <w:sz w:val="24"/>
          <w:szCs w:val="24"/>
        </w:rPr>
        <w:t>est une valeur limite dite d'exposition et n'est valable que pour les lieux à usage sensible (</w:t>
      </w:r>
      <w:r w:rsidR="00D71144" w:rsidRPr="00B43242">
        <w:rPr>
          <w:color w:val="262626" w:themeColor="text1" w:themeTint="D9"/>
          <w:sz w:val="24"/>
          <w:szCs w:val="24"/>
        </w:rPr>
        <w:t>LUS</w:t>
      </w:r>
      <w:r w:rsidRPr="00B43242">
        <w:rPr>
          <w:color w:val="262626" w:themeColor="text1" w:themeTint="D9"/>
          <w:sz w:val="24"/>
          <w:szCs w:val="24"/>
        </w:rPr>
        <w:t xml:space="preserve"> : domicile, lieu de travail, école, hôpital, aire de jeux pour enfants). Selon la loi sur la protection de l'environnement, la valeur limite d'</w:t>
      </w:r>
      <w:proofErr w:type="spellStart"/>
      <w:r w:rsidRPr="00B43242">
        <w:rPr>
          <w:color w:val="262626" w:themeColor="text1" w:themeTint="D9"/>
          <w:sz w:val="24"/>
          <w:szCs w:val="24"/>
        </w:rPr>
        <w:t>immission</w:t>
      </w:r>
      <w:proofErr w:type="spellEnd"/>
      <w:r w:rsidRPr="00B43242">
        <w:rPr>
          <w:color w:val="262626" w:themeColor="text1" w:themeTint="D9"/>
          <w:sz w:val="24"/>
          <w:szCs w:val="24"/>
        </w:rPr>
        <w:t xml:space="preserve"> doit se situer là où se trouve le seuil de nocivité (art. 14 USG).</w:t>
      </w:r>
    </w:p>
    <w:p w:rsidR="00146F8D" w:rsidRPr="00B43242" w:rsidRDefault="00146F8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BERENIS déclare</w:t>
      </w:r>
      <w:r w:rsidR="002E6875" w:rsidRPr="00B43242">
        <w:rPr>
          <w:color w:val="262626" w:themeColor="text1" w:themeTint="D9"/>
          <w:sz w:val="24"/>
          <w:szCs w:val="24"/>
        </w:rPr>
        <w:t xml:space="preserve"> </w:t>
      </w:r>
      <w:r w:rsidRPr="00B43242">
        <w:rPr>
          <w:color w:val="262626" w:themeColor="text1" w:themeTint="D9"/>
          <w:sz w:val="24"/>
          <w:szCs w:val="24"/>
        </w:rPr>
        <w:t>: "</w:t>
      </w:r>
      <w:r w:rsidRPr="00B43242">
        <w:rPr>
          <w:b/>
          <w:i/>
          <w:color w:val="262626" w:themeColor="text1" w:themeTint="D9"/>
          <w:sz w:val="24"/>
          <w:szCs w:val="24"/>
        </w:rPr>
        <w:t xml:space="preserve">En résumé, on peut dire que la majorité des études animales et plus de la moitié des études cellulaires donnent des indications d'une augmentation du stress oxydatif par les </w:t>
      </w:r>
      <w:r w:rsidR="00591962" w:rsidRPr="00B43242">
        <w:rPr>
          <w:b/>
          <w:i/>
          <w:color w:val="262626" w:themeColor="text1" w:themeTint="D9"/>
          <w:sz w:val="24"/>
          <w:szCs w:val="24"/>
        </w:rPr>
        <w:t>CEM haute</w:t>
      </w:r>
      <w:r w:rsidRPr="00B43242">
        <w:rPr>
          <w:b/>
          <w:i/>
          <w:color w:val="262626" w:themeColor="text1" w:themeTint="D9"/>
          <w:sz w:val="24"/>
          <w:szCs w:val="24"/>
        </w:rPr>
        <w:t xml:space="preserve"> et </w:t>
      </w:r>
      <w:r w:rsidR="00591962" w:rsidRPr="00B43242">
        <w:rPr>
          <w:b/>
          <w:i/>
          <w:color w:val="262626" w:themeColor="text1" w:themeTint="D9"/>
          <w:sz w:val="24"/>
          <w:szCs w:val="24"/>
        </w:rPr>
        <w:t>basse fréquence</w:t>
      </w:r>
      <w:r w:rsidRPr="00B43242">
        <w:rPr>
          <w:b/>
          <w:i/>
          <w:color w:val="262626" w:themeColor="text1" w:themeTint="D9"/>
          <w:sz w:val="24"/>
          <w:szCs w:val="24"/>
        </w:rPr>
        <w:t xml:space="preserve"> [...],</w:t>
      </w:r>
      <w:r w:rsidR="00591962" w:rsidRPr="00B43242">
        <w:rPr>
          <w:b/>
          <w:i/>
          <w:color w:val="262626" w:themeColor="text1" w:themeTint="D9"/>
          <w:sz w:val="24"/>
          <w:szCs w:val="24"/>
        </w:rPr>
        <w:t xml:space="preserve"> également dans la gamme des valeurs limites de l’installation</w:t>
      </w:r>
      <w:r w:rsidR="00591962" w:rsidRPr="00B43242">
        <w:rPr>
          <w:color w:val="262626" w:themeColor="text1" w:themeTint="D9"/>
          <w:sz w:val="24"/>
          <w:szCs w:val="24"/>
        </w:rPr>
        <w:t xml:space="preserve"> </w:t>
      </w:r>
      <w:r w:rsidRPr="00B43242">
        <w:rPr>
          <w:color w:val="262626" w:themeColor="text1" w:themeTint="D9"/>
          <w:sz w:val="24"/>
          <w:szCs w:val="24"/>
        </w:rPr>
        <w:t xml:space="preserve">". En ce qui concerne les personnes souffrant de </w:t>
      </w:r>
      <w:r w:rsidRPr="00B43242">
        <w:rPr>
          <w:b/>
          <w:color w:val="262626" w:themeColor="text1" w:themeTint="D9"/>
          <w:sz w:val="24"/>
          <w:szCs w:val="24"/>
        </w:rPr>
        <w:t>diabète</w:t>
      </w:r>
      <w:r w:rsidRPr="00B43242">
        <w:rPr>
          <w:color w:val="262626" w:themeColor="text1" w:themeTint="D9"/>
          <w:sz w:val="24"/>
          <w:szCs w:val="24"/>
        </w:rPr>
        <w:t xml:space="preserve">, de </w:t>
      </w:r>
      <w:r w:rsidRPr="00B43242">
        <w:rPr>
          <w:b/>
          <w:color w:val="262626" w:themeColor="text1" w:themeTint="D9"/>
          <w:sz w:val="24"/>
          <w:szCs w:val="24"/>
        </w:rPr>
        <w:t>déficiences immunitaires</w:t>
      </w:r>
      <w:r w:rsidRPr="00B43242">
        <w:rPr>
          <w:color w:val="262626" w:themeColor="text1" w:themeTint="D9"/>
          <w:sz w:val="24"/>
          <w:szCs w:val="24"/>
        </w:rPr>
        <w:t>, des maladies d'Alzheimer et de Parkinson, ainsi que les très jeunes et les personnes âgées, BERENIS reconnaît</w:t>
      </w:r>
      <w:r w:rsidR="00591962" w:rsidRPr="00B43242">
        <w:rPr>
          <w:color w:val="262626" w:themeColor="text1" w:themeTint="D9"/>
          <w:sz w:val="24"/>
          <w:szCs w:val="24"/>
        </w:rPr>
        <w:t xml:space="preserve"> que</w:t>
      </w:r>
      <w:r w:rsidRPr="00B43242">
        <w:rPr>
          <w:color w:val="262626" w:themeColor="text1" w:themeTint="D9"/>
          <w:sz w:val="24"/>
          <w:szCs w:val="24"/>
        </w:rPr>
        <w:t xml:space="preserve"> : </w:t>
      </w:r>
      <w:r w:rsidR="00591962" w:rsidRPr="00B43242">
        <w:rPr>
          <w:b/>
          <w:color w:val="262626" w:themeColor="text1" w:themeTint="D9"/>
          <w:sz w:val="24"/>
          <w:szCs w:val="24"/>
        </w:rPr>
        <w:t>"</w:t>
      </w:r>
      <w:r w:rsidR="00591962" w:rsidRPr="00B43242">
        <w:rPr>
          <w:b/>
          <w:i/>
          <w:color w:val="262626" w:themeColor="text1" w:themeTint="D9"/>
          <w:sz w:val="24"/>
          <w:szCs w:val="24"/>
        </w:rPr>
        <w:t>[...] il est donc fort possible que la santé des individus souffrant de telles atteintes soit touchée plus sévèrement</w:t>
      </w:r>
      <w:r w:rsidR="00591962" w:rsidRPr="00B43242">
        <w:rPr>
          <w:b/>
          <w:color w:val="262626" w:themeColor="text1" w:themeTint="D9"/>
          <w:sz w:val="24"/>
          <w:szCs w:val="24"/>
        </w:rPr>
        <w:t>".</w:t>
      </w:r>
      <w:r w:rsidRPr="00B43242">
        <w:rPr>
          <w:color w:val="262626" w:themeColor="text1" w:themeTint="D9"/>
          <w:sz w:val="24"/>
          <w:szCs w:val="24"/>
        </w:rPr>
        <w:t xml:space="preserve"> Le </w:t>
      </w:r>
      <w:r w:rsidRPr="00B43242">
        <w:rPr>
          <w:b/>
          <w:color w:val="262626" w:themeColor="text1" w:themeTint="D9"/>
          <w:sz w:val="24"/>
          <w:szCs w:val="24"/>
        </w:rPr>
        <w:t>stress oxydatif est à l'origine de divers maux</w:t>
      </w:r>
      <w:r w:rsidRPr="00B43242">
        <w:rPr>
          <w:color w:val="262626" w:themeColor="text1" w:themeTint="D9"/>
          <w:sz w:val="24"/>
          <w:szCs w:val="24"/>
        </w:rPr>
        <w:t xml:space="preserve">, allant de </w:t>
      </w:r>
      <w:r w:rsidRPr="00B43242">
        <w:rPr>
          <w:b/>
          <w:color w:val="262626" w:themeColor="text1" w:themeTint="D9"/>
          <w:sz w:val="24"/>
          <w:szCs w:val="24"/>
        </w:rPr>
        <w:t>l'épuisement</w:t>
      </w:r>
      <w:r w:rsidRPr="00B43242">
        <w:rPr>
          <w:color w:val="262626" w:themeColor="text1" w:themeTint="D9"/>
          <w:sz w:val="24"/>
          <w:szCs w:val="24"/>
        </w:rPr>
        <w:t xml:space="preserve"> et de </w:t>
      </w:r>
      <w:r w:rsidRPr="00B43242">
        <w:rPr>
          <w:b/>
          <w:color w:val="262626" w:themeColor="text1" w:themeTint="D9"/>
          <w:sz w:val="24"/>
          <w:szCs w:val="24"/>
        </w:rPr>
        <w:t>l'inflammation chronique</w:t>
      </w:r>
      <w:r w:rsidRPr="00B43242">
        <w:rPr>
          <w:color w:val="262626" w:themeColor="text1" w:themeTint="D9"/>
          <w:sz w:val="24"/>
          <w:szCs w:val="24"/>
        </w:rPr>
        <w:t xml:space="preserve"> à des </w:t>
      </w:r>
      <w:r w:rsidRPr="00B43242">
        <w:rPr>
          <w:b/>
          <w:color w:val="262626" w:themeColor="text1" w:themeTint="D9"/>
          <w:sz w:val="24"/>
          <w:szCs w:val="24"/>
        </w:rPr>
        <w:t>maladies graves</w:t>
      </w:r>
      <w:r w:rsidRPr="00B43242">
        <w:rPr>
          <w:color w:val="262626" w:themeColor="text1" w:themeTint="D9"/>
          <w:sz w:val="24"/>
          <w:szCs w:val="24"/>
        </w:rPr>
        <w:t>.</w:t>
      </w:r>
    </w:p>
    <w:p w:rsidR="00197018" w:rsidRPr="00B43242" w:rsidRDefault="00146F8D" w:rsidP="00B43242">
      <w:pPr>
        <w:spacing w:before="100" w:beforeAutospacing="1" w:after="100" w:line="216" w:lineRule="auto"/>
        <w:ind w:left="708"/>
        <w:rPr>
          <w:b/>
          <w:color w:val="262626" w:themeColor="text1" w:themeTint="D9"/>
          <w:sz w:val="24"/>
          <w:szCs w:val="24"/>
        </w:rPr>
      </w:pPr>
      <w:r w:rsidRPr="00B43242">
        <w:rPr>
          <w:color w:val="262626" w:themeColor="text1" w:themeTint="D9"/>
          <w:sz w:val="24"/>
          <w:szCs w:val="24"/>
        </w:rPr>
        <w:t xml:space="preserve">Par conséquent, </w:t>
      </w:r>
      <w:r w:rsidRPr="00B43242">
        <w:rPr>
          <w:b/>
          <w:color w:val="262626" w:themeColor="text1" w:themeTint="D9"/>
          <w:sz w:val="24"/>
          <w:szCs w:val="24"/>
        </w:rPr>
        <w:t>une atteinte à la santé des résidents</w:t>
      </w:r>
      <w:r w:rsidRPr="00B43242">
        <w:rPr>
          <w:color w:val="262626" w:themeColor="text1" w:themeTint="D9"/>
          <w:sz w:val="24"/>
          <w:szCs w:val="24"/>
        </w:rPr>
        <w:t xml:space="preserve"> est possible ou même à prévoir avec le présent projet. </w:t>
      </w:r>
      <w:r w:rsidRPr="00B43242">
        <w:rPr>
          <w:b/>
          <w:color w:val="262626" w:themeColor="text1" w:themeTint="D9"/>
          <w:sz w:val="24"/>
          <w:szCs w:val="24"/>
        </w:rPr>
        <w:t>Cette antenne ne doit jamais être construite comme prévu</w:t>
      </w:r>
      <w:r w:rsidRPr="00B43242">
        <w:rPr>
          <w:color w:val="262626" w:themeColor="text1" w:themeTint="D9"/>
          <w:sz w:val="24"/>
          <w:szCs w:val="24"/>
        </w:rPr>
        <w:t xml:space="preserve">, car elle </w:t>
      </w:r>
      <w:r w:rsidRPr="00B43242">
        <w:rPr>
          <w:b/>
          <w:color w:val="262626" w:themeColor="text1" w:themeTint="D9"/>
          <w:sz w:val="24"/>
          <w:szCs w:val="24"/>
        </w:rPr>
        <w:t>viole de manière flagrante l'article 74</w:t>
      </w:r>
      <w:r w:rsidRPr="00B43242">
        <w:rPr>
          <w:color w:val="262626" w:themeColor="text1" w:themeTint="D9"/>
          <w:sz w:val="24"/>
          <w:szCs w:val="24"/>
        </w:rPr>
        <w:t xml:space="preserve"> de la Constitution fédérale. </w:t>
      </w:r>
      <w:r w:rsidRPr="00B43242">
        <w:rPr>
          <w:b/>
          <w:color w:val="262626" w:themeColor="text1" w:themeTint="D9"/>
          <w:sz w:val="24"/>
          <w:szCs w:val="24"/>
        </w:rPr>
        <w:t>Les limites doivent être décuplées par le Conseil fédéral dans un avenir proche</w:t>
      </w:r>
      <w:r w:rsidRPr="00B43242">
        <w:rPr>
          <w:color w:val="262626" w:themeColor="text1" w:themeTint="D9"/>
          <w:sz w:val="24"/>
          <w:szCs w:val="24"/>
        </w:rPr>
        <w:t xml:space="preserve">. D'ici là, chaque antenne doit être évaluée au cas par cas. </w:t>
      </w:r>
      <w:r w:rsidRPr="00B43242">
        <w:rPr>
          <w:b/>
          <w:color w:val="262626" w:themeColor="text1" w:themeTint="D9"/>
          <w:sz w:val="24"/>
          <w:szCs w:val="24"/>
        </w:rPr>
        <w:t>Étant donné que l'antenne en question est censée émettre tellement de rayonnements qu'il faut s'attendre à des dommages, un permis de c</w:t>
      </w:r>
      <w:r w:rsidR="007538B1" w:rsidRPr="00B43242">
        <w:rPr>
          <w:b/>
          <w:color w:val="262626" w:themeColor="text1" w:themeTint="D9"/>
          <w:sz w:val="24"/>
          <w:szCs w:val="24"/>
        </w:rPr>
        <w:t>onstruire est hors de question.</w:t>
      </w:r>
    </w:p>
    <w:p w:rsidR="00146F8D" w:rsidRPr="00645194" w:rsidRDefault="00146F8D" w:rsidP="00B43242">
      <w:pPr>
        <w:pStyle w:val="Titre2"/>
        <w:spacing w:before="100" w:beforeAutospacing="1" w:after="100" w:line="216" w:lineRule="auto"/>
        <w:rPr>
          <w:rFonts w:asciiTheme="minorHAnsi" w:hAnsiTheme="minorHAnsi"/>
          <w:color w:val="262626" w:themeColor="text1" w:themeTint="D9"/>
          <w:sz w:val="28"/>
          <w:szCs w:val="24"/>
          <w:u w:val="single"/>
        </w:rPr>
      </w:pPr>
      <w:r w:rsidRPr="00645194">
        <w:rPr>
          <w:rFonts w:asciiTheme="minorHAnsi" w:hAnsiTheme="minorHAnsi"/>
          <w:color w:val="262626" w:themeColor="text1" w:themeTint="D9"/>
          <w:sz w:val="28"/>
          <w:szCs w:val="24"/>
          <w:u w:val="single"/>
        </w:rPr>
        <w:t>3.2</w:t>
      </w:r>
      <w:r w:rsidR="00C714DC" w:rsidRPr="00645194">
        <w:rPr>
          <w:rFonts w:asciiTheme="minorHAnsi" w:hAnsiTheme="minorHAnsi"/>
          <w:color w:val="262626" w:themeColor="text1" w:themeTint="D9"/>
          <w:sz w:val="28"/>
          <w:szCs w:val="24"/>
          <w:u w:val="single"/>
        </w:rPr>
        <w:t xml:space="preserve">  </w:t>
      </w:r>
      <w:r w:rsidRPr="00645194">
        <w:rPr>
          <w:rFonts w:asciiTheme="minorHAnsi" w:hAnsiTheme="minorHAnsi"/>
          <w:color w:val="262626" w:themeColor="text1" w:themeTint="D9"/>
          <w:sz w:val="28"/>
          <w:szCs w:val="24"/>
          <w:u w:val="single"/>
        </w:rPr>
        <w:t xml:space="preserve"> Nouvelle </w:t>
      </w:r>
      <w:r w:rsidR="00DF236C" w:rsidRPr="00645194">
        <w:rPr>
          <w:rFonts w:asciiTheme="minorHAnsi" w:hAnsiTheme="minorHAnsi"/>
          <w:color w:val="262626" w:themeColor="text1" w:themeTint="D9"/>
          <w:sz w:val="28"/>
          <w:szCs w:val="24"/>
          <w:u w:val="single"/>
        </w:rPr>
        <w:t>aide à</w:t>
      </w:r>
      <w:r w:rsidRPr="00645194">
        <w:rPr>
          <w:rFonts w:asciiTheme="minorHAnsi" w:hAnsiTheme="minorHAnsi"/>
          <w:color w:val="262626" w:themeColor="text1" w:themeTint="D9"/>
          <w:sz w:val="28"/>
          <w:szCs w:val="24"/>
          <w:u w:val="single"/>
        </w:rPr>
        <w:t xml:space="preserve"> </w:t>
      </w:r>
      <w:r w:rsidR="00DF236C" w:rsidRPr="00645194">
        <w:rPr>
          <w:rFonts w:asciiTheme="minorHAnsi" w:hAnsiTheme="minorHAnsi"/>
          <w:color w:val="262626" w:themeColor="text1" w:themeTint="D9"/>
          <w:sz w:val="28"/>
          <w:szCs w:val="24"/>
          <w:u w:val="single"/>
        </w:rPr>
        <w:t>l</w:t>
      </w:r>
      <w:r w:rsidRPr="00645194">
        <w:rPr>
          <w:rFonts w:asciiTheme="minorHAnsi" w:hAnsiTheme="minorHAnsi"/>
          <w:color w:val="262626" w:themeColor="text1" w:themeTint="D9"/>
          <w:sz w:val="28"/>
          <w:szCs w:val="24"/>
          <w:u w:val="single"/>
        </w:rPr>
        <w:t>'exécution - recommandation aux autorités</w:t>
      </w:r>
    </w:p>
    <w:p w:rsidR="00146F8D" w:rsidRPr="00B43242" w:rsidRDefault="00146F8D"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En février, l</w:t>
      </w:r>
      <w:r w:rsidR="00DF236C" w:rsidRPr="00B43242">
        <w:rPr>
          <w:b/>
          <w:color w:val="262626" w:themeColor="text1" w:themeTint="D9"/>
          <w:sz w:val="24"/>
          <w:szCs w:val="24"/>
        </w:rPr>
        <w:t>’aide</w:t>
      </w:r>
      <w:r w:rsidRPr="00B43242">
        <w:rPr>
          <w:b/>
          <w:color w:val="262626" w:themeColor="text1" w:themeTint="D9"/>
          <w:sz w:val="24"/>
          <w:szCs w:val="24"/>
        </w:rPr>
        <w:t xml:space="preserve"> </w:t>
      </w:r>
      <w:r w:rsidR="00DF236C" w:rsidRPr="00B43242">
        <w:rPr>
          <w:b/>
          <w:color w:val="262626" w:themeColor="text1" w:themeTint="D9"/>
          <w:sz w:val="24"/>
          <w:szCs w:val="24"/>
        </w:rPr>
        <w:t>à l</w:t>
      </w:r>
      <w:r w:rsidRPr="00B43242">
        <w:rPr>
          <w:b/>
          <w:color w:val="262626" w:themeColor="text1" w:themeTint="D9"/>
          <w:sz w:val="24"/>
          <w:szCs w:val="24"/>
        </w:rPr>
        <w:t>'exécution du gouvernement fédéral a été publiée</w:t>
      </w:r>
      <w:r w:rsidR="00142617" w:rsidRPr="00B43242">
        <w:rPr>
          <w:color w:val="262626" w:themeColor="text1" w:themeTint="D9"/>
          <w:sz w:val="24"/>
          <w:szCs w:val="24"/>
        </w:rPr>
        <w:t>. Elle</w:t>
      </w:r>
      <w:r w:rsidRPr="00B43242">
        <w:rPr>
          <w:color w:val="262626" w:themeColor="text1" w:themeTint="D9"/>
          <w:sz w:val="24"/>
          <w:szCs w:val="24"/>
        </w:rPr>
        <w:t xml:space="preserve"> contient des recommandations aux autorités sur le traitement des antennes adaptatives ainsi que des exigences pour les systèmes de c</w:t>
      </w:r>
      <w:r w:rsidR="00DF236C" w:rsidRPr="00B43242">
        <w:rPr>
          <w:color w:val="262626" w:themeColor="text1" w:themeTint="D9"/>
          <w:sz w:val="24"/>
          <w:szCs w:val="24"/>
        </w:rPr>
        <w:t>ontrôle des opérateurs mobiles.</w:t>
      </w:r>
    </w:p>
    <w:p w:rsidR="00146F8D" w:rsidRPr="00B43242" w:rsidRDefault="00146F8D"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Fondamentalement, il est important de savoir que les recommandations aux autorités ne peuvent être appliquées que lorsque les opérateurs mobiles ont adapté leurs systèmes de contrôle</w:t>
      </w:r>
      <w:r w:rsidRPr="00B43242">
        <w:rPr>
          <w:color w:val="262626" w:themeColor="text1" w:themeTint="D9"/>
          <w:sz w:val="24"/>
          <w:szCs w:val="24"/>
        </w:rPr>
        <w:t xml:space="preserve"> (voir </w:t>
      </w:r>
      <w:r w:rsidR="00C718B2" w:rsidRPr="00B43242">
        <w:rPr>
          <w:color w:val="262626" w:themeColor="text1" w:themeTint="D9"/>
          <w:sz w:val="24"/>
          <w:szCs w:val="24"/>
        </w:rPr>
        <w:t xml:space="preserve">la </w:t>
      </w:r>
      <w:r w:rsidRPr="00B43242">
        <w:rPr>
          <w:color w:val="262626" w:themeColor="text1" w:themeTint="D9"/>
          <w:sz w:val="24"/>
          <w:szCs w:val="24"/>
        </w:rPr>
        <w:t>recommandation d'application section 3.3.2 page 9).</w:t>
      </w:r>
    </w:p>
    <w:p w:rsidR="00146F8D" w:rsidRPr="00B43242" w:rsidRDefault="00146F8D"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Une recommandation centrale du guide de mise en œuvre est d'autoriser un facteur de correction</w:t>
      </w:r>
      <w:r w:rsidRPr="00B43242">
        <w:rPr>
          <w:color w:val="262626" w:themeColor="text1" w:themeTint="D9"/>
          <w:sz w:val="24"/>
          <w:szCs w:val="24"/>
        </w:rPr>
        <w:t xml:space="preserve">. L'OFEV précise que </w:t>
      </w:r>
      <w:r w:rsidRPr="00B43242">
        <w:rPr>
          <w:b/>
          <w:color w:val="262626" w:themeColor="text1" w:themeTint="D9"/>
          <w:sz w:val="24"/>
          <w:szCs w:val="24"/>
        </w:rPr>
        <w:t xml:space="preserve">plus </w:t>
      </w:r>
      <w:proofErr w:type="gramStart"/>
      <w:r w:rsidRPr="00B43242">
        <w:rPr>
          <w:b/>
          <w:color w:val="262626" w:themeColor="text1" w:themeTint="D9"/>
          <w:sz w:val="24"/>
          <w:szCs w:val="24"/>
        </w:rPr>
        <w:t>l'antenne peut</w:t>
      </w:r>
      <w:proofErr w:type="gramEnd"/>
      <w:r w:rsidRPr="00B43242">
        <w:rPr>
          <w:b/>
          <w:color w:val="262626" w:themeColor="text1" w:themeTint="D9"/>
          <w:sz w:val="24"/>
          <w:szCs w:val="24"/>
        </w:rPr>
        <w:t xml:space="preserve"> rayonner fort, plus le facteur de correction peut être élevé</w:t>
      </w:r>
      <w:r w:rsidRPr="00B43242">
        <w:rPr>
          <w:color w:val="262626" w:themeColor="text1" w:themeTint="D9"/>
          <w:sz w:val="24"/>
          <w:szCs w:val="24"/>
        </w:rPr>
        <w:t xml:space="preserve">. </w:t>
      </w:r>
      <w:r w:rsidR="007D0067" w:rsidRPr="00B43242">
        <w:rPr>
          <w:color w:val="262626" w:themeColor="text1" w:themeTint="D9"/>
          <w:sz w:val="24"/>
          <w:szCs w:val="24"/>
        </w:rPr>
        <w:t xml:space="preserve">Dans le cas qui nous occupe, </w:t>
      </w:r>
      <w:r w:rsidRPr="00B43242">
        <w:rPr>
          <w:color w:val="262626" w:themeColor="text1" w:themeTint="D9"/>
          <w:sz w:val="24"/>
          <w:szCs w:val="24"/>
        </w:rPr>
        <w:t xml:space="preserve">l'antenne comporte </w:t>
      </w:r>
      <w:r w:rsidR="007D0067" w:rsidRPr="00B43242">
        <w:rPr>
          <w:color w:val="262626" w:themeColor="text1" w:themeTint="D9"/>
          <w:sz w:val="24"/>
          <w:szCs w:val="24"/>
        </w:rPr>
        <w:t>32</w:t>
      </w:r>
      <w:r w:rsidRPr="00B43242">
        <w:rPr>
          <w:color w:val="262626" w:themeColor="text1" w:themeTint="D9"/>
          <w:sz w:val="24"/>
          <w:szCs w:val="24"/>
        </w:rPr>
        <w:t xml:space="preserve"> </w:t>
      </w:r>
      <w:r w:rsidR="00C718B2" w:rsidRPr="00B43242">
        <w:rPr>
          <w:color w:val="262626" w:themeColor="text1" w:themeTint="D9"/>
          <w:sz w:val="24"/>
          <w:szCs w:val="24"/>
        </w:rPr>
        <w:t>éléments</w:t>
      </w:r>
      <w:r w:rsidRPr="00B43242">
        <w:rPr>
          <w:color w:val="262626" w:themeColor="text1" w:themeTint="D9"/>
          <w:sz w:val="24"/>
          <w:szCs w:val="24"/>
        </w:rPr>
        <w:t xml:space="preserve"> et peut former des lobes étroits et donc forts, </w:t>
      </w:r>
      <w:r w:rsidR="007D0067" w:rsidRPr="00B43242">
        <w:rPr>
          <w:color w:val="262626" w:themeColor="text1" w:themeTint="D9"/>
          <w:sz w:val="24"/>
          <w:szCs w:val="24"/>
        </w:rPr>
        <w:t>et</w:t>
      </w:r>
      <w:r w:rsidRPr="00B43242">
        <w:rPr>
          <w:color w:val="262626" w:themeColor="text1" w:themeTint="D9"/>
          <w:sz w:val="24"/>
          <w:szCs w:val="24"/>
        </w:rPr>
        <w:t xml:space="preserve"> elle </w:t>
      </w:r>
      <w:r w:rsidR="007D0067" w:rsidRPr="00B43242">
        <w:rPr>
          <w:color w:val="262626" w:themeColor="text1" w:themeTint="D9"/>
          <w:sz w:val="24"/>
          <w:szCs w:val="24"/>
        </w:rPr>
        <w:t>est</w:t>
      </w:r>
      <w:r w:rsidRPr="00B43242">
        <w:rPr>
          <w:color w:val="262626" w:themeColor="text1" w:themeTint="D9"/>
          <w:sz w:val="24"/>
          <w:szCs w:val="24"/>
        </w:rPr>
        <w:t xml:space="preserve"> autorisée à </w:t>
      </w:r>
      <w:r w:rsidRPr="00B43242">
        <w:rPr>
          <w:b/>
          <w:color w:val="262626" w:themeColor="text1" w:themeTint="D9"/>
          <w:sz w:val="24"/>
          <w:szCs w:val="24"/>
        </w:rPr>
        <w:t xml:space="preserve">rayonner </w:t>
      </w:r>
      <w:r w:rsidR="007D0067" w:rsidRPr="00B43242">
        <w:rPr>
          <w:b/>
          <w:color w:val="262626" w:themeColor="text1" w:themeTint="D9"/>
          <w:sz w:val="24"/>
          <w:szCs w:val="24"/>
        </w:rPr>
        <w:t>cinq</w:t>
      </w:r>
      <w:r w:rsidRPr="00B43242">
        <w:rPr>
          <w:b/>
          <w:color w:val="262626" w:themeColor="text1" w:themeTint="D9"/>
          <w:sz w:val="24"/>
          <w:szCs w:val="24"/>
        </w:rPr>
        <w:t xml:space="preserve"> fois plus fortement que les antennes conventionnelles</w:t>
      </w:r>
      <w:r w:rsidRPr="00B43242">
        <w:rPr>
          <w:color w:val="262626" w:themeColor="text1" w:themeTint="D9"/>
          <w:sz w:val="24"/>
          <w:szCs w:val="24"/>
        </w:rPr>
        <w:t xml:space="preserve"> (recommandation d'application antennes adaptatives page 9). </w:t>
      </w:r>
      <w:r w:rsidRPr="00B43242">
        <w:rPr>
          <w:b/>
          <w:color w:val="262626" w:themeColor="text1" w:themeTint="D9"/>
          <w:sz w:val="24"/>
          <w:szCs w:val="24"/>
        </w:rPr>
        <w:t xml:space="preserve">Dans les habitations, cela peut atteindre jusqu'à </w:t>
      </w:r>
      <w:r w:rsidR="007D0067" w:rsidRPr="00B43242">
        <w:rPr>
          <w:b/>
          <w:color w:val="262626" w:themeColor="text1" w:themeTint="D9"/>
          <w:sz w:val="24"/>
          <w:szCs w:val="24"/>
        </w:rPr>
        <w:t>11.2</w:t>
      </w:r>
      <w:r w:rsidRPr="00B43242">
        <w:rPr>
          <w:b/>
          <w:color w:val="262626" w:themeColor="text1" w:themeTint="D9"/>
          <w:sz w:val="24"/>
          <w:szCs w:val="24"/>
        </w:rPr>
        <w:t>V/m</w:t>
      </w:r>
      <w:r w:rsidR="007D0067" w:rsidRPr="00B43242">
        <w:rPr>
          <w:color w:val="262626" w:themeColor="text1" w:themeTint="D9"/>
          <w:sz w:val="24"/>
          <w:szCs w:val="24"/>
        </w:rPr>
        <w:t xml:space="preserve">. </w:t>
      </w:r>
      <w:r w:rsidRPr="00B43242">
        <w:rPr>
          <w:color w:val="262626" w:themeColor="text1" w:themeTint="D9"/>
          <w:sz w:val="24"/>
          <w:szCs w:val="24"/>
        </w:rPr>
        <w:t>Même avec l'exposition au</w:t>
      </w:r>
      <w:r w:rsidR="00C718B2" w:rsidRPr="00B43242">
        <w:rPr>
          <w:color w:val="262626" w:themeColor="text1" w:themeTint="D9"/>
          <w:sz w:val="24"/>
          <w:szCs w:val="24"/>
        </w:rPr>
        <w:t>x</w:t>
      </w:r>
      <w:r w:rsidRPr="00B43242">
        <w:rPr>
          <w:color w:val="262626" w:themeColor="text1" w:themeTint="D9"/>
          <w:sz w:val="24"/>
          <w:szCs w:val="24"/>
        </w:rPr>
        <w:t xml:space="preserve"> </w:t>
      </w:r>
      <w:r w:rsidR="00C718B2" w:rsidRPr="00B43242">
        <w:rPr>
          <w:color w:val="262626" w:themeColor="text1" w:themeTint="D9"/>
          <w:sz w:val="24"/>
          <w:szCs w:val="24"/>
        </w:rPr>
        <w:t>niveaux de rayonnements</w:t>
      </w:r>
      <w:r w:rsidRPr="00B43242">
        <w:rPr>
          <w:color w:val="262626" w:themeColor="text1" w:themeTint="D9"/>
          <w:sz w:val="24"/>
          <w:szCs w:val="24"/>
        </w:rPr>
        <w:t xml:space="preserve"> d'aujourd'hui</w:t>
      </w:r>
      <w:r w:rsidR="007D0067" w:rsidRPr="00B43242">
        <w:rPr>
          <w:color w:val="262626" w:themeColor="text1" w:themeTint="D9"/>
          <w:sz w:val="24"/>
          <w:szCs w:val="24"/>
        </w:rPr>
        <w:t xml:space="preserve"> (5V/m)</w:t>
      </w:r>
      <w:r w:rsidRPr="00B43242">
        <w:rPr>
          <w:color w:val="262626" w:themeColor="text1" w:themeTint="D9"/>
          <w:sz w:val="24"/>
          <w:szCs w:val="24"/>
        </w:rPr>
        <w:t xml:space="preserve">, des dommages peuvent survenir. </w:t>
      </w:r>
      <w:r w:rsidRPr="00B43242">
        <w:rPr>
          <w:b/>
          <w:color w:val="262626" w:themeColor="text1" w:themeTint="D9"/>
          <w:sz w:val="24"/>
          <w:szCs w:val="24"/>
        </w:rPr>
        <w:t xml:space="preserve">Les dommages seront d'autant plus importants </w:t>
      </w:r>
      <w:r w:rsidR="00C718B2" w:rsidRPr="00B43242">
        <w:rPr>
          <w:b/>
          <w:color w:val="262626" w:themeColor="text1" w:themeTint="D9"/>
          <w:sz w:val="24"/>
          <w:szCs w:val="24"/>
        </w:rPr>
        <w:t>lorsque</w:t>
      </w:r>
      <w:r w:rsidRPr="00B43242">
        <w:rPr>
          <w:b/>
          <w:color w:val="262626" w:themeColor="text1" w:themeTint="D9"/>
          <w:sz w:val="24"/>
          <w:szCs w:val="24"/>
        </w:rPr>
        <w:t xml:space="preserve"> la puissance de transmission sera </w:t>
      </w:r>
      <w:r w:rsidR="007D0067" w:rsidRPr="00B43242">
        <w:rPr>
          <w:b/>
          <w:color w:val="262626" w:themeColor="text1" w:themeTint="D9"/>
          <w:sz w:val="24"/>
          <w:szCs w:val="24"/>
        </w:rPr>
        <w:t>cinq</w:t>
      </w:r>
      <w:r w:rsidRPr="00B43242">
        <w:rPr>
          <w:b/>
          <w:color w:val="262626" w:themeColor="text1" w:themeTint="D9"/>
          <w:sz w:val="24"/>
          <w:szCs w:val="24"/>
        </w:rPr>
        <w:t xml:space="preserve"> fois supérieure.</w:t>
      </w:r>
      <w:r w:rsidRPr="00B43242">
        <w:rPr>
          <w:color w:val="262626" w:themeColor="text1" w:themeTint="D9"/>
          <w:sz w:val="24"/>
          <w:szCs w:val="24"/>
        </w:rPr>
        <w:t xml:space="preserve"> </w:t>
      </w:r>
    </w:p>
    <w:p w:rsidR="00146F8D" w:rsidRPr="00B43242" w:rsidRDefault="00146F8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lastRenderedPageBreak/>
        <w:t xml:space="preserve">L'OFEV a apparemment confiance dans le fait que le rayonnement des antennes 5G, notamment celles à fort </w:t>
      </w:r>
      <w:proofErr w:type="spellStart"/>
      <w:r w:rsidRPr="00B43242">
        <w:rPr>
          <w:i/>
          <w:color w:val="262626" w:themeColor="text1" w:themeTint="D9"/>
          <w:sz w:val="24"/>
          <w:szCs w:val="24"/>
        </w:rPr>
        <w:t>beamforming</w:t>
      </w:r>
      <w:proofErr w:type="spellEnd"/>
      <w:r w:rsidRPr="00B43242">
        <w:rPr>
          <w:color w:val="262626" w:themeColor="text1" w:themeTint="D9"/>
          <w:sz w:val="24"/>
          <w:szCs w:val="24"/>
        </w:rPr>
        <w:t xml:space="preserve">, sera moins nocif pour la santé que les antennes classiques. C'est parce que le rayonnement est plus faible en moyenne. </w:t>
      </w:r>
      <w:r w:rsidRPr="00B43242">
        <w:rPr>
          <w:b/>
          <w:color w:val="262626" w:themeColor="text1" w:themeTint="D9"/>
          <w:sz w:val="24"/>
          <w:szCs w:val="24"/>
        </w:rPr>
        <w:t>Il n'existe aucune preuve scientifique à ce sujet</w:t>
      </w:r>
      <w:r w:rsidRPr="00B43242">
        <w:rPr>
          <w:color w:val="262626" w:themeColor="text1" w:themeTint="D9"/>
          <w:sz w:val="24"/>
          <w:szCs w:val="24"/>
        </w:rPr>
        <w:t xml:space="preserve">. Même le Conseil fédéral a implicitement admis dans sa réponse du 8 mars 2021 à la question du conseiller national Kurt </w:t>
      </w:r>
      <w:proofErr w:type="spellStart"/>
      <w:r w:rsidRPr="00B43242">
        <w:rPr>
          <w:color w:val="262626" w:themeColor="text1" w:themeTint="D9"/>
          <w:sz w:val="24"/>
          <w:szCs w:val="24"/>
        </w:rPr>
        <w:t>Egger</w:t>
      </w:r>
      <w:proofErr w:type="spellEnd"/>
      <w:r w:rsidRPr="00B43242">
        <w:rPr>
          <w:color w:val="262626" w:themeColor="text1" w:themeTint="D9"/>
          <w:sz w:val="24"/>
          <w:szCs w:val="24"/>
        </w:rPr>
        <w:t xml:space="preserve"> (21.7042) </w:t>
      </w:r>
      <w:r w:rsidRPr="00B43242">
        <w:rPr>
          <w:b/>
          <w:color w:val="262626" w:themeColor="text1" w:themeTint="D9"/>
          <w:sz w:val="24"/>
          <w:szCs w:val="24"/>
        </w:rPr>
        <w:t>qu'il n'existe pas d'études en Suisse sur les effets du rayonnement des antennes et appareils 5G</w:t>
      </w:r>
      <w:r w:rsidRPr="00B43242">
        <w:rPr>
          <w:color w:val="262626" w:themeColor="text1" w:themeTint="D9"/>
          <w:sz w:val="24"/>
          <w:szCs w:val="24"/>
        </w:rPr>
        <w:t xml:space="preserve">. </w:t>
      </w:r>
    </w:p>
    <w:p w:rsidR="00146F8D" w:rsidRPr="00B43242" w:rsidRDefault="00146F8D" w:rsidP="00B43242">
      <w:pPr>
        <w:spacing w:before="100" w:beforeAutospacing="1" w:after="100" w:line="216" w:lineRule="auto"/>
        <w:ind w:left="708"/>
        <w:rPr>
          <w:b/>
          <w:color w:val="262626" w:themeColor="text1" w:themeTint="D9"/>
          <w:sz w:val="24"/>
          <w:szCs w:val="24"/>
        </w:rPr>
      </w:pPr>
      <w:r w:rsidRPr="00B43242">
        <w:rPr>
          <w:color w:val="262626" w:themeColor="text1" w:themeTint="D9"/>
          <w:sz w:val="24"/>
          <w:szCs w:val="24"/>
        </w:rPr>
        <w:t xml:space="preserve">D'autre part, diverses études prouvent que le </w:t>
      </w:r>
      <w:r w:rsidRPr="00B43242">
        <w:rPr>
          <w:b/>
          <w:color w:val="262626" w:themeColor="text1" w:themeTint="D9"/>
          <w:sz w:val="24"/>
          <w:szCs w:val="24"/>
        </w:rPr>
        <w:t>niveau de pulsation est un facteur décisif en ce qui concerne les dommages attendus pour la santé</w:t>
      </w:r>
      <w:r w:rsidRPr="00B43242">
        <w:rPr>
          <w:color w:val="262626" w:themeColor="text1" w:themeTint="D9"/>
          <w:sz w:val="24"/>
          <w:szCs w:val="24"/>
        </w:rPr>
        <w:t>. Cela a été récemment confirmé par le rapport des Académies nationales des sciences, de l'ingénierie et de la médecine des États-Unis (</w:t>
      </w:r>
      <w:r w:rsidRPr="00B43242">
        <w:rPr>
          <w:i/>
          <w:color w:val="262626" w:themeColor="text1" w:themeTint="D9"/>
          <w:sz w:val="24"/>
          <w:szCs w:val="24"/>
        </w:rPr>
        <w:t xml:space="preserve">An </w:t>
      </w:r>
      <w:proofErr w:type="spellStart"/>
      <w:r w:rsidRPr="00B43242">
        <w:rPr>
          <w:i/>
          <w:color w:val="262626" w:themeColor="text1" w:themeTint="D9"/>
          <w:sz w:val="24"/>
          <w:szCs w:val="24"/>
        </w:rPr>
        <w:t>Assessment</w:t>
      </w:r>
      <w:proofErr w:type="spellEnd"/>
      <w:r w:rsidRPr="00B43242">
        <w:rPr>
          <w:i/>
          <w:color w:val="262626" w:themeColor="text1" w:themeTint="D9"/>
          <w:sz w:val="24"/>
          <w:szCs w:val="24"/>
        </w:rPr>
        <w:t xml:space="preserve"> of </w:t>
      </w:r>
      <w:proofErr w:type="spellStart"/>
      <w:r w:rsidRPr="00B43242">
        <w:rPr>
          <w:i/>
          <w:color w:val="262626" w:themeColor="text1" w:themeTint="D9"/>
          <w:sz w:val="24"/>
          <w:szCs w:val="24"/>
        </w:rPr>
        <w:t>Illness</w:t>
      </w:r>
      <w:proofErr w:type="spellEnd"/>
      <w:r w:rsidRPr="00B43242">
        <w:rPr>
          <w:i/>
          <w:color w:val="262626" w:themeColor="text1" w:themeTint="D9"/>
          <w:sz w:val="24"/>
          <w:szCs w:val="24"/>
        </w:rPr>
        <w:t xml:space="preserve"> in U.S. </w:t>
      </w:r>
      <w:proofErr w:type="spellStart"/>
      <w:r w:rsidRPr="00B43242">
        <w:rPr>
          <w:i/>
          <w:color w:val="262626" w:themeColor="text1" w:themeTint="D9"/>
          <w:sz w:val="24"/>
          <w:szCs w:val="24"/>
        </w:rPr>
        <w:t>Government</w:t>
      </w:r>
      <w:proofErr w:type="spellEnd"/>
      <w:r w:rsidRPr="00B43242">
        <w:rPr>
          <w:i/>
          <w:color w:val="262626" w:themeColor="text1" w:themeTint="D9"/>
          <w:sz w:val="24"/>
          <w:szCs w:val="24"/>
        </w:rPr>
        <w:t xml:space="preserve"> </w:t>
      </w:r>
      <w:proofErr w:type="spellStart"/>
      <w:r w:rsidRPr="00B43242">
        <w:rPr>
          <w:i/>
          <w:color w:val="262626" w:themeColor="text1" w:themeTint="D9"/>
          <w:sz w:val="24"/>
          <w:szCs w:val="24"/>
        </w:rPr>
        <w:t>Employees</w:t>
      </w:r>
      <w:proofErr w:type="spellEnd"/>
      <w:r w:rsidRPr="00B43242">
        <w:rPr>
          <w:i/>
          <w:color w:val="262626" w:themeColor="text1" w:themeTint="D9"/>
          <w:sz w:val="24"/>
          <w:szCs w:val="24"/>
        </w:rPr>
        <w:t xml:space="preserve"> and </w:t>
      </w:r>
      <w:proofErr w:type="spellStart"/>
      <w:r w:rsidRPr="00B43242">
        <w:rPr>
          <w:i/>
          <w:color w:val="262626" w:themeColor="text1" w:themeTint="D9"/>
          <w:sz w:val="24"/>
          <w:szCs w:val="24"/>
        </w:rPr>
        <w:t>Their</w:t>
      </w:r>
      <w:proofErr w:type="spellEnd"/>
      <w:r w:rsidRPr="00B43242">
        <w:rPr>
          <w:i/>
          <w:color w:val="262626" w:themeColor="text1" w:themeTint="D9"/>
          <w:sz w:val="24"/>
          <w:szCs w:val="24"/>
        </w:rPr>
        <w:t xml:space="preserve"> </w:t>
      </w:r>
      <w:proofErr w:type="spellStart"/>
      <w:r w:rsidRPr="00B43242">
        <w:rPr>
          <w:i/>
          <w:color w:val="262626" w:themeColor="text1" w:themeTint="D9"/>
          <w:sz w:val="24"/>
          <w:szCs w:val="24"/>
        </w:rPr>
        <w:t>Families</w:t>
      </w:r>
      <w:proofErr w:type="spellEnd"/>
      <w:r w:rsidRPr="00B43242">
        <w:rPr>
          <w:i/>
          <w:color w:val="262626" w:themeColor="text1" w:themeTint="D9"/>
          <w:sz w:val="24"/>
          <w:szCs w:val="24"/>
        </w:rPr>
        <w:t xml:space="preserve"> </w:t>
      </w:r>
      <w:proofErr w:type="spellStart"/>
      <w:r w:rsidRPr="00B43242">
        <w:rPr>
          <w:i/>
          <w:color w:val="262626" w:themeColor="text1" w:themeTint="D9"/>
          <w:sz w:val="24"/>
          <w:szCs w:val="24"/>
        </w:rPr>
        <w:t>at</w:t>
      </w:r>
      <w:proofErr w:type="spellEnd"/>
      <w:r w:rsidRPr="00B43242">
        <w:rPr>
          <w:i/>
          <w:color w:val="262626" w:themeColor="text1" w:themeTint="D9"/>
          <w:sz w:val="24"/>
          <w:szCs w:val="24"/>
        </w:rPr>
        <w:t xml:space="preserve"> </w:t>
      </w:r>
      <w:proofErr w:type="spellStart"/>
      <w:r w:rsidRPr="00B43242">
        <w:rPr>
          <w:i/>
          <w:color w:val="262626" w:themeColor="text1" w:themeTint="D9"/>
          <w:sz w:val="24"/>
          <w:szCs w:val="24"/>
        </w:rPr>
        <w:t>Overseas</w:t>
      </w:r>
      <w:proofErr w:type="spellEnd"/>
      <w:r w:rsidRPr="00B43242">
        <w:rPr>
          <w:i/>
          <w:color w:val="262626" w:themeColor="text1" w:themeTint="D9"/>
          <w:sz w:val="24"/>
          <w:szCs w:val="24"/>
        </w:rPr>
        <w:t xml:space="preserve"> </w:t>
      </w:r>
      <w:proofErr w:type="spellStart"/>
      <w:r w:rsidRPr="00B43242">
        <w:rPr>
          <w:i/>
          <w:color w:val="262626" w:themeColor="text1" w:themeTint="D9"/>
          <w:sz w:val="24"/>
          <w:szCs w:val="24"/>
        </w:rPr>
        <w:t>Embassies</w:t>
      </w:r>
      <w:proofErr w:type="spellEnd"/>
      <w:r w:rsidRPr="00B43242">
        <w:rPr>
          <w:b/>
          <w:color w:val="262626" w:themeColor="text1" w:themeTint="D9"/>
          <w:sz w:val="24"/>
          <w:szCs w:val="24"/>
        </w:rPr>
        <w:t>). Les pages 31 et 32 décrivent en détail comment la pulsation est un facteur important, voire le plus important, en ce qui concerne les effets biologiques des émissions de radiofréquences basses</w:t>
      </w:r>
      <w:r w:rsidRPr="00B43242">
        <w:rPr>
          <w:color w:val="262626" w:themeColor="text1" w:themeTint="D9"/>
          <w:sz w:val="24"/>
          <w:szCs w:val="24"/>
        </w:rPr>
        <w:t xml:space="preserve"> : si des </w:t>
      </w:r>
      <w:proofErr w:type="spellStart"/>
      <w:r w:rsidRPr="00B43242">
        <w:rPr>
          <w:color w:val="262626" w:themeColor="text1" w:themeTint="D9"/>
          <w:sz w:val="24"/>
          <w:szCs w:val="24"/>
        </w:rPr>
        <w:t>immissions</w:t>
      </w:r>
      <w:proofErr w:type="spellEnd"/>
      <w:r w:rsidRPr="00B43242">
        <w:rPr>
          <w:color w:val="262626" w:themeColor="text1" w:themeTint="D9"/>
          <w:sz w:val="24"/>
          <w:szCs w:val="24"/>
        </w:rPr>
        <w:t xml:space="preserve"> constantes peuvent également entraîner des perturbations non thermiques de la membrane cellulaire, </w:t>
      </w:r>
      <w:r w:rsidRPr="00B43242">
        <w:rPr>
          <w:b/>
          <w:color w:val="262626" w:themeColor="text1" w:themeTint="D9"/>
          <w:sz w:val="24"/>
          <w:szCs w:val="24"/>
        </w:rPr>
        <w:t xml:space="preserve">les effets biologiques les plus importants sont observés avec des rayonnements modulés ou pulsés. Les antennes adaptatives, dont les lobes de rayonnement vont et viennent en quelques millisecondes, entraînent une augmentation des pulsations. </w:t>
      </w:r>
    </w:p>
    <w:p w:rsidR="0019781D" w:rsidRPr="00B43242" w:rsidRDefault="0019781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Et également dans le briefing de février 2020 du </w:t>
      </w:r>
      <w:r w:rsidRPr="00B43242">
        <w:rPr>
          <w:b/>
          <w:color w:val="262626" w:themeColor="text1" w:themeTint="D9"/>
          <w:sz w:val="24"/>
          <w:szCs w:val="24"/>
        </w:rPr>
        <w:t>service scientifique du Parlement européen concernant la 5G</w:t>
      </w:r>
      <w:r w:rsidRPr="00B43242">
        <w:rPr>
          <w:color w:val="262626" w:themeColor="text1" w:themeTint="D9"/>
          <w:sz w:val="24"/>
          <w:szCs w:val="24"/>
        </w:rPr>
        <w:t xml:space="preserve">, on peut lire à la page 8 : </w:t>
      </w:r>
      <w:r w:rsidRPr="00B43242">
        <w:rPr>
          <w:i/>
          <w:color w:val="262626" w:themeColor="text1" w:themeTint="D9"/>
          <w:sz w:val="24"/>
          <w:szCs w:val="24"/>
        </w:rPr>
        <w:t>"...</w:t>
      </w:r>
      <w:r w:rsidRPr="00B43242">
        <w:rPr>
          <w:b/>
          <w:i/>
          <w:color w:val="262626" w:themeColor="text1" w:themeTint="D9"/>
          <w:sz w:val="24"/>
          <w:szCs w:val="24"/>
        </w:rPr>
        <w:t>Les scientifiques soulignent toutefois que dans le cas particulier de la 5G, ce n'est pas la quantité d'énergie mais le nombre d'impulsions qui est en jeu</w:t>
      </w:r>
      <w:r w:rsidRPr="00B43242">
        <w:rPr>
          <w:i/>
          <w:color w:val="262626" w:themeColor="text1" w:themeTint="D9"/>
          <w:sz w:val="24"/>
          <w:szCs w:val="24"/>
        </w:rPr>
        <w:t>. (...) La technologie 5G utilise des niveaux de pulsation très élevés pour pouvoir transmettre de très grandes quantités de données par seconde. L'idée de base de la 5G est d'utiliser des fréquences plus élevées qui peuvent générer ces hauts niveaux de pulsation</w:t>
      </w:r>
      <w:r w:rsidRPr="00B43242">
        <w:rPr>
          <w:b/>
          <w:i/>
          <w:color w:val="262626" w:themeColor="text1" w:themeTint="D9"/>
          <w:sz w:val="24"/>
          <w:szCs w:val="24"/>
        </w:rPr>
        <w:t>. Des études montrent que</w:t>
      </w:r>
      <w:r w:rsidRPr="00B43242">
        <w:rPr>
          <w:i/>
          <w:color w:val="262626" w:themeColor="text1" w:themeTint="D9"/>
          <w:sz w:val="24"/>
          <w:szCs w:val="24"/>
        </w:rPr>
        <w:t xml:space="preserve"> </w:t>
      </w:r>
      <w:r w:rsidRPr="00B43242">
        <w:rPr>
          <w:b/>
          <w:i/>
          <w:color w:val="262626" w:themeColor="text1" w:themeTint="D9"/>
          <w:sz w:val="24"/>
          <w:szCs w:val="24"/>
        </w:rPr>
        <w:t>les CEM pulsés sont dans la plupart des cas plus actifs sur le plan biologique et donc plus dangereux que les CEM non pulsés</w:t>
      </w:r>
      <w:r w:rsidRPr="00B43242">
        <w:rPr>
          <w:i/>
          <w:color w:val="262626" w:themeColor="text1" w:themeTint="D9"/>
          <w:sz w:val="24"/>
          <w:szCs w:val="24"/>
        </w:rPr>
        <w:t>. Chaque dispositif de communication sans fil communique au moins en partie par des pulsations, et plus le dispositif est intelligent, plus il émet de pulsations. Par conséquent, avec les ondes 5G, malgré leur moindre énergie, le rayonnement pulsé anormal et constant peut avoir un impact</w:t>
      </w:r>
      <w:r w:rsidRPr="00B43242">
        <w:rPr>
          <w:color w:val="262626" w:themeColor="text1" w:themeTint="D9"/>
          <w:sz w:val="24"/>
          <w:szCs w:val="24"/>
        </w:rPr>
        <w:t>."</w:t>
      </w:r>
    </w:p>
    <w:p w:rsidR="0019781D" w:rsidRPr="00B43242" w:rsidRDefault="0019781D"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Les antennes 5G adaptatives entraîneront donc selon toute vraisemblance des dommages plus importants pour la santé, en raison des fortes pulsations, si l'intensité du rayonnement reste constante. Néanmoins, ce sont précisément ces antennes potentiellement plus dangereuses qui doivent être autorisées à émettre davantage de rayonnements</w:t>
      </w:r>
      <w:r w:rsidRPr="00B43242">
        <w:rPr>
          <w:color w:val="262626" w:themeColor="text1" w:themeTint="D9"/>
          <w:sz w:val="24"/>
          <w:szCs w:val="24"/>
        </w:rPr>
        <w:t xml:space="preserve">. Il y a donc une inégalité de traitement, qui n'est pas fondée sur des critères de différenciation factuels, mais uniquement sur des intérêts économiques. Et ce, </w:t>
      </w:r>
      <w:r w:rsidRPr="00B43242">
        <w:rPr>
          <w:b/>
          <w:color w:val="262626" w:themeColor="text1" w:themeTint="D9"/>
          <w:sz w:val="24"/>
          <w:szCs w:val="24"/>
        </w:rPr>
        <w:t>sans aucune justification scientifiquement compréhensible</w:t>
      </w:r>
      <w:r w:rsidRPr="00B43242">
        <w:rPr>
          <w:color w:val="262626" w:themeColor="text1" w:themeTint="D9"/>
          <w:sz w:val="24"/>
          <w:szCs w:val="24"/>
        </w:rPr>
        <w:t>.</w:t>
      </w:r>
    </w:p>
    <w:p w:rsidR="0019781D" w:rsidRPr="00B43242" w:rsidRDefault="003C01D4" w:rsidP="00B43242">
      <w:pPr>
        <w:spacing w:before="100" w:beforeAutospacing="1" w:after="100" w:line="216" w:lineRule="auto"/>
        <w:ind w:left="708"/>
        <w:rPr>
          <w:b/>
          <w:color w:val="262626" w:themeColor="text1" w:themeTint="D9"/>
          <w:sz w:val="24"/>
          <w:szCs w:val="24"/>
        </w:rPr>
      </w:pPr>
      <w:r w:rsidRPr="00B43242">
        <w:rPr>
          <w:b/>
          <w:color w:val="262626" w:themeColor="text1" w:themeTint="D9"/>
          <w:sz w:val="24"/>
          <w:szCs w:val="24"/>
        </w:rPr>
        <w:t>L’aide</w:t>
      </w:r>
      <w:r w:rsidR="0019781D" w:rsidRPr="00B43242">
        <w:rPr>
          <w:b/>
          <w:color w:val="262626" w:themeColor="text1" w:themeTint="D9"/>
          <w:sz w:val="24"/>
          <w:szCs w:val="24"/>
        </w:rPr>
        <w:t xml:space="preserve"> </w:t>
      </w:r>
      <w:r w:rsidRPr="00B43242">
        <w:rPr>
          <w:b/>
          <w:color w:val="262626" w:themeColor="text1" w:themeTint="D9"/>
          <w:sz w:val="24"/>
          <w:szCs w:val="24"/>
        </w:rPr>
        <w:t>à l’</w:t>
      </w:r>
      <w:r w:rsidR="0019781D" w:rsidRPr="00B43242">
        <w:rPr>
          <w:b/>
          <w:color w:val="262626" w:themeColor="text1" w:themeTint="D9"/>
          <w:sz w:val="24"/>
          <w:szCs w:val="24"/>
        </w:rPr>
        <w:t xml:space="preserve">exécution préconise donc une violation flagrante du principe de précaution en vertu de la loi sur la protection de l'environnement et de la Constitution. </w:t>
      </w:r>
    </w:p>
    <w:p w:rsidR="0019781D" w:rsidRPr="00B43242" w:rsidRDefault="0019781D"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 xml:space="preserve">L'OFEV recommande également que l'antenne respecte les valeurs limites calculées en moyenne sur </w:t>
      </w:r>
      <w:r w:rsidR="00754DD3" w:rsidRPr="00B43242">
        <w:rPr>
          <w:b/>
          <w:color w:val="262626" w:themeColor="text1" w:themeTint="D9"/>
          <w:sz w:val="24"/>
          <w:szCs w:val="24"/>
        </w:rPr>
        <w:t>6</w:t>
      </w:r>
      <w:r w:rsidRPr="00B43242">
        <w:rPr>
          <w:b/>
          <w:color w:val="262626" w:themeColor="text1" w:themeTint="D9"/>
          <w:sz w:val="24"/>
          <w:szCs w:val="24"/>
        </w:rPr>
        <w:t xml:space="preserve"> minutes. Un tel calcul de la moyenne est illégal. L'ORNI ne prévoit pas le calcul de la moyenne des valeurs limites d'installation</w:t>
      </w:r>
      <w:r w:rsidRPr="00B43242">
        <w:rPr>
          <w:color w:val="262626" w:themeColor="text1" w:themeTint="D9"/>
          <w:sz w:val="24"/>
          <w:szCs w:val="24"/>
        </w:rPr>
        <w:t xml:space="preserve"> ; </w:t>
      </w:r>
      <w:r w:rsidRPr="00B43242">
        <w:rPr>
          <w:b/>
          <w:color w:val="262626" w:themeColor="text1" w:themeTint="D9"/>
          <w:sz w:val="24"/>
          <w:szCs w:val="24"/>
        </w:rPr>
        <w:t xml:space="preserve">au contraire, les valeurs limites d'installation sont explicitement définies en termes de valeurs effectives </w:t>
      </w:r>
      <w:r w:rsidRPr="00B43242">
        <w:rPr>
          <w:color w:val="262626" w:themeColor="text1" w:themeTint="D9"/>
          <w:sz w:val="24"/>
          <w:szCs w:val="24"/>
        </w:rPr>
        <w:t xml:space="preserve">(paragraphe 64 de l'annexe 1 de l'ORNI). Seule l'exposition effective aux rayonnements à l'endroit où se trouve l'utilisation sensible compte. </w:t>
      </w:r>
      <w:r w:rsidRPr="00B43242">
        <w:rPr>
          <w:b/>
          <w:color w:val="262626" w:themeColor="text1" w:themeTint="D9"/>
          <w:sz w:val="24"/>
          <w:szCs w:val="24"/>
        </w:rPr>
        <w:t>Toute déviation de cette norme au niveau de l</w:t>
      </w:r>
      <w:r w:rsidR="003C01D4" w:rsidRPr="00B43242">
        <w:rPr>
          <w:b/>
          <w:color w:val="262626" w:themeColor="text1" w:themeTint="D9"/>
          <w:sz w:val="24"/>
          <w:szCs w:val="24"/>
        </w:rPr>
        <w:t>’aide</w:t>
      </w:r>
      <w:r w:rsidRPr="00B43242">
        <w:rPr>
          <w:b/>
          <w:color w:val="262626" w:themeColor="text1" w:themeTint="D9"/>
          <w:sz w:val="24"/>
          <w:szCs w:val="24"/>
        </w:rPr>
        <w:t xml:space="preserve"> </w:t>
      </w:r>
      <w:r w:rsidR="003C01D4" w:rsidRPr="00B43242">
        <w:rPr>
          <w:b/>
          <w:color w:val="262626" w:themeColor="text1" w:themeTint="D9"/>
          <w:sz w:val="24"/>
          <w:szCs w:val="24"/>
        </w:rPr>
        <w:t>à l</w:t>
      </w:r>
      <w:r w:rsidRPr="00B43242">
        <w:rPr>
          <w:b/>
          <w:color w:val="262626" w:themeColor="text1" w:themeTint="D9"/>
          <w:sz w:val="24"/>
          <w:szCs w:val="24"/>
        </w:rPr>
        <w:t>'exécution est incompatible avec l'ORNI</w:t>
      </w:r>
      <w:r w:rsidRPr="00B43242">
        <w:rPr>
          <w:color w:val="262626" w:themeColor="text1" w:themeTint="D9"/>
          <w:sz w:val="24"/>
          <w:szCs w:val="24"/>
        </w:rPr>
        <w:t>.</w:t>
      </w:r>
    </w:p>
    <w:p w:rsidR="00146F8D" w:rsidRPr="00B43242" w:rsidRDefault="0019781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Il convient de rappeler ici que les valeurs limites d'installation ont été introduites parce que l'on savait déjà, au moment de l'adoption de l'ORNI, que </w:t>
      </w:r>
      <w:r w:rsidR="00E85FC3" w:rsidRPr="00B43242">
        <w:rPr>
          <w:color w:val="262626" w:themeColor="text1" w:themeTint="D9"/>
          <w:sz w:val="24"/>
          <w:szCs w:val="24"/>
        </w:rPr>
        <w:t>d</w:t>
      </w:r>
      <w:r w:rsidRPr="00B43242">
        <w:rPr>
          <w:color w:val="262626" w:themeColor="text1" w:themeTint="D9"/>
          <w:sz w:val="24"/>
          <w:szCs w:val="24"/>
        </w:rPr>
        <w:t>es effets existent aussi en dessous des valeurs limites d'</w:t>
      </w:r>
      <w:proofErr w:type="spellStart"/>
      <w:r w:rsidRPr="00B43242">
        <w:rPr>
          <w:color w:val="262626" w:themeColor="text1" w:themeTint="D9"/>
          <w:sz w:val="24"/>
          <w:szCs w:val="24"/>
        </w:rPr>
        <w:t>immission</w:t>
      </w:r>
      <w:proofErr w:type="spellEnd"/>
      <w:r w:rsidRPr="00B43242">
        <w:rPr>
          <w:color w:val="262626" w:themeColor="text1" w:themeTint="D9"/>
          <w:sz w:val="24"/>
          <w:szCs w:val="24"/>
        </w:rPr>
        <w:t xml:space="preserve"> (cf. BGE 126 II 399, E 3.b). La moyenne sur 6 minutes est objectivement justifiée en ce qui concerne les effets thermiques, puisque le corps ne se réchauffe qu'après un certain temps</w:t>
      </w:r>
      <w:r w:rsidRPr="00B43242">
        <w:rPr>
          <w:b/>
          <w:color w:val="262626" w:themeColor="text1" w:themeTint="D9"/>
          <w:sz w:val="24"/>
          <w:szCs w:val="24"/>
        </w:rPr>
        <w:t xml:space="preserve">. Toutefois, en ce qui concerne les effets biologiques non thermiques, seules les valeurs de crête sont déterminantes. Le calcul de la moyenne de </w:t>
      </w:r>
      <w:r w:rsidRPr="00B43242">
        <w:rPr>
          <w:b/>
          <w:color w:val="262626" w:themeColor="text1" w:themeTint="D9"/>
          <w:sz w:val="24"/>
          <w:szCs w:val="24"/>
        </w:rPr>
        <w:lastRenderedPageBreak/>
        <w:t>l'exposition aux radiations est complètement arbitraire.</w:t>
      </w:r>
      <w:r w:rsidRPr="00B43242">
        <w:rPr>
          <w:color w:val="262626" w:themeColor="text1" w:themeTint="D9"/>
          <w:sz w:val="24"/>
          <w:szCs w:val="24"/>
        </w:rPr>
        <w:t xml:space="preserve"> Dans le cas d'une brûlure, personne ne demande quelle était la température moyenne de la plaque chauffante au cours des 6 dernières minutes.</w:t>
      </w:r>
    </w:p>
    <w:p w:rsidR="00146F8D" w:rsidRPr="00B43242" w:rsidRDefault="00146F8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Les différences entre ces formes de rayonnement sont substantielles. L'"effet Frey" décrit dans le rapport dépend également de manière significative de la largeur d'impulsion, de la fréquence de répétition des impulsions et de l'intensité maximale du rayonnement.</w:t>
      </w:r>
    </w:p>
    <w:p w:rsidR="0019781D" w:rsidRPr="00B43242" w:rsidRDefault="0019781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Par conséquent, </w:t>
      </w:r>
      <w:r w:rsidR="003C01D4" w:rsidRPr="00B43242">
        <w:rPr>
          <w:b/>
          <w:color w:val="262626" w:themeColor="text1" w:themeTint="D9"/>
          <w:sz w:val="24"/>
          <w:szCs w:val="24"/>
        </w:rPr>
        <w:t xml:space="preserve">les aides à l'exécution </w:t>
      </w:r>
      <w:r w:rsidRPr="00B43242">
        <w:rPr>
          <w:b/>
          <w:color w:val="262626" w:themeColor="text1" w:themeTint="D9"/>
          <w:sz w:val="24"/>
          <w:szCs w:val="24"/>
        </w:rPr>
        <w:t>de l'OFEV sont arbitraires à deux égards</w:t>
      </w:r>
      <w:r w:rsidRPr="00B43242">
        <w:rPr>
          <w:color w:val="262626" w:themeColor="text1" w:themeTint="D9"/>
          <w:sz w:val="24"/>
          <w:szCs w:val="24"/>
        </w:rPr>
        <w:t xml:space="preserve">, </w:t>
      </w:r>
      <w:r w:rsidRPr="00B43242">
        <w:rPr>
          <w:b/>
          <w:color w:val="262626" w:themeColor="text1" w:themeTint="D9"/>
          <w:sz w:val="24"/>
          <w:szCs w:val="24"/>
        </w:rPr>
        <w:t>dépassent les compétences de l'OFEV et violent le principe de précaution</w:t>
      </w:r>
      <w:r w:rsidRPr="00B43242">
        <w:rPr>
          <w:color w:val="262626" w:themeColor="text1" w:themeTint="D9"/>
          <w:sz w:val="24"/>
          <w:szCs w:val="24"/>
        </w:rPr>
        <w:t xml:space="preserve"> : </w:t>
      </w:r>
      <w:r w:rsidRPr="00B43242">
        <w:rPr>
          <w:b/>
          <w:color w:val="262626" w:themeColor="text1" w:themeTint="D9"/>
          <w:sz w:val="24"/>
          <w:szCs w:val="24"/>
        </w:rPr>
        <w:t>d'une part, en privilégiant les antennes présumées les plus nuisibles</w:t>
      </w:r>
      <w:r w:rsidRPr="00B43242">
        <w:rPr>
          <w:color w:val="262626" w:themeColor="text1" w:themeTint="D9"/>
          <w:sz w:val="24"/>
          <w:szCs w:val="24"/>
        </w:rPr>
        <w:t xml:space="preserve"> (elles sont autorisées à rayonner plus fortement que les antennes conventionnelles), </w:t>
      </w:r>
      <w:r w:rsidRPr="00B43242">
        <w:rPr>
          <w:b/>
          <w:color w:val="262626" w:themeColor="text1" w:themeTint="D9"/>
          <w:sz w:val="24"/>
          <w:szCs w:val="24"/>
        </w:rPr>
        <w:t>et d'autre part, en introduisant un facteur de pondération contraire aux dispositions claires de l'ORNI et sans fondement scientifique</w:t>
      </w:r>
      <w:r w:rsidRPr="00B43242">
        <w:rPr>
          <w:color w:val="262626" w:themeColor="text1" w:themeTint="D9"/>
          <w:sz w:val="24"/>
          <w:szCs w:val="24"/>
        </w:rPr>
        <w:t>.</w:t>
      </w:r>
    </w:p>
    <w:p w:rsidR="007017F9" w:rsidRPr="00B43242" w:rsidRDefault="007017F9" w:rsidP="00B43242">
      <w:pPr>
        <w:spacing w:before="100" w:beforeAutospacing="1" w:after="100" w:line="216" w:lineRule="auto"/>
        <w:ind w:left="709"/>
        <w:jc w:val="both"/>
        <w:rPr>
          <w:color w:val="262626" w:themeColor="text1" w:themeTint="D9"/>
          <w:sz w:val="24"/>
          <w:szCs w:val="24"/>
        </w:rPr>
      </w:pPr>
      <w:r w:rsidRPr="00B43242">
        <w:rPr>
          <w:color w:val="262626" w:themeColor="text1" w:themeTint="D9"/>
          <w:sz w:val="24"/>
          <w:szCs w:val="24"/>
        </w:rPr>
        <w:t xml:space="preserve">Les </w:t>
      </w:r>
      <w:r w:rsidRPr="00B43242">
        <w:rPr>
          <w:b/>
          <w:color w:val="262626" w:themeColor="text1" w:themeTint="D9"/>
          <w:sz w:val="24"/>
          <w:szCs w:val="24"/>
        </w:rPr>
        <w:t>facteurs de correction</w:t>
      </w:r>
      <w:r w:rsidRPr="00B43242">
        <w:rPr>
          <w:color w:val="262626" w:themeColor="text1" w:themeTint="D9"/>
          <w:sz w:val="24"/>
          <w:szCs w:val="24"/>
        </w:rPr>
        <w:t xml:space="preserve"> fixés par l'OFEV sont toutefois </w:t>
      </w:r>
      <w:r w:rsidRPr="00B43242">
        <w:rPr>
          <w:b/>
          <w:color w:val="262626" w:themeColor="text1" w:themeTint="D9"/>
          <w:sz w:val="24"/>
          <w:szCs w:val="24"/>
        </w:rPr>
        <w:t xml:space="preserve">bien supérieurs aux facteurs de correction pour des scénarios d'utilisation réalistes </w:t>
      </w:r>
      <w:r w:rsidRPr="00B43242">
        <w:rPr>
          <w:color w:val="262626" w:themeColor="text1" w:themeTint="D9"/>
          <w:sz w:val="24"/>
          <w:szCs w:val="24"/>
        </w:rPr>
        <w:t>et ont donc été fixés de manière arbitraire, sans prendre en compte le principe de précaution.</w:t>
      </w:r>
    </w:p>
    <w:p w:rsidR="007017F9" w:rsidRPr="00B43242" w:rsidRDefault="007017F9" w:rsidP="00B43242">
      <w:pPr>
        <w:spacing w:before="100" w:beforeAutospacing="1" w:after="100" w:line="216" w:lineRule="auto"/>
        <w:ind w:left="709"/>
        <w:rPr>
          <w:b/>
          <w:color w:val="262626" w:themeColor="text1" w:themeTint="D9"/>
          <w:sz w:val="24"/>
          <w:szCs w:val="24"/>
        </w:rPr>
      </w:pPr>
      <w:r w:rsidRPr="00B43242">
        <w:rPr>
          <w:b/>
          <w:color w:val="262626" w:themeColor="text1" w:themeTint="D9"/>
          <w:sz w:val="24"/>
          <w:szCs w:val="24"/>
        </w:rPr>
        <w:t xml:space="preserve">Par ailleurs, les facteurs de correction fixés par l'OFEV vont également bien au-delà des recommandations internationales : </w:t>
      </w:r>
    </w:p>
    <w:p w:rsidR="007017F9" w:rsidRPr="00B43242" w:rsidRDefault="007017F9" w:rsidP="00B43242">
      <w:pPr>
        <w:spacing w:before="100" w:beforeAutospacing="1" w:after="100" w:line="216" w:lineRule="auto"/>
        <w:ind w:left="709"/>
        <w:rPr>
          <w:color w:val="262626" w:themeColor="text1" w:themeTint="D9"/>
          <w:sz w:val="24"/>
          <w:szCs w:val="24"/>
        </w:rPr>
      </w:pPr>
      <w:r w:rsidRPr="00B43242">
        <w:rPr>
          <w:noProof/>
          <w:color w:val="262626" w:themeColor="text1" w:themeTint="D9"/>
          <w:sz w:val="24"/>
          <w:szCs w:val="24"/>
          <w:lang w:val="fr-FR" w:eastAsia="fr-FR"/>
        </w:rPr>
        <w:drawing>
          <wp:inline distT="0" distB="0" distL="0" distR="0">
            <wp:extent cx="5048250" cy="1590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048250" cy="1590675"/>
                    </a:xfrm>
                    <a:prstGeom prst="rect">
                      <a:avLst/>
                    </a:prstGeom>
                  </pic:spPr>
                </pic:pic>
              </a:graphicData>
            </a:graphic>
          </wp:inline>
        </w:drawing>
      </w:r>
    </w:p>
    <w:p w:rsidR="00645194" w:rsidRPr="00645194" w:rsidRDefault="007017F9" w:rsidP="00645194">
      <w:pPr>
        <w:spacing w:before="100" w:beforeAutospacing="1" w:after="100" w:line="216" w:lineRule="auto"/>
        <w:ind w:left="709"/>
        <w:rPr>
          <w:b/>
          <w:color w:val="262626" w:themeColor="text1" w:themeTint="D9"/>
          <w:sz w:val="24"/>
          <w:szCs w:val="24"/>
        </w:rPr>
      </w:pPr>
      <w:r w:rsidRPr="00B43242">
        <w:rPr>
          <w:b/>
          <w:color w:val="262626" w:themeColor="text1" w:themeTint="D9"/>
          <w:sz w:val="24"/>
          <w:szCs w:val="24"/>
        </w:rPr>
        <w:t>C'est arbitraire et totalement incompatible avec le principe de précaution.</w:t>
      </w:r>
    </w:p>
    <w:p w:rsidR="0019781D" w:rsidRPr="00645194" w:rsidRDefault="0019781D" w:rsidP="00B43242">
      <w:pPr>
        <w:pStyle w:val="Titre2"/>
        <w:spacing w:before="100" w:beforeAutospacing="1" w:after="100" w:line="216" w:lineRule="auto"/>
        <w:rPr>
          <w:rFonts w:asciiTheme="minorHAnsi" w:hAnsiTheme="minorHAnsi"/>
          <w:color w:val="262626" w:themeColor="text1" w:themeTint="D9"/>
          <w:sz w:val="28"/>
          <w:szCs w:val="24"/>
          <w:u w:val="single"/>
        </w:rPr>
      </w:pPr>
      <w:r w:rsidRPr="00645194">
        <w:rPr>
          <w:rFonts w:asciiTheme="minorHAnsi" w:hAnsiTheme="minorHAnsi"/>
          <w:color w:val="262626" w:themeColor="text1" w:themeTint="D9"/>
          <w:sz w:val="28"/>
          <w:szCs w:val="24"/>
          <w:u w:val="single"/>
        </w:rPr>
        <w:t>3.3</w:t>
      </w:r>
      <w:r w:rsidR="003A1499" w:rsidRPr="00645194">
        <w:rPr>
          <w:rFonts w:asciiTheme="minorHAnsi" w:hAnsiTheme="minorHAnsi"/>
          <w:color w:val="262626" w:themeColor="text1" w:themeTint="D9"/>
          <w:sz w:val="28"/>
          <w:szCs w:val="24"/>
          <w:u w:val="single"/>
        </w:rPr>
        <w:t xml:space="preserve">  </w:t>
      </w:r>
      <w:r w:rsidRPr="00645194">
        <w:rPr>
          <w:rFonts w:asciiTheme="minorHAnsi" w:hAnsiTheme="minorHAnsi"/>
          <w:color w:val="262626" w:themeColor="text1" w:themeTint="D9"/>
          <w:sz w:val="28"/>
          <w:szCs w:val="24"/>
          <w:u w:val="single"/>
        </w:rPr>
        <w:t xml:space="preserve"> Nouvelle</w:t>
      </w:r>
      <w:r w:rsidR="00142617" w:rsidRPr="00645194">
        <w:rPr>
          <w:rFonts w:asciiTheme="minorHAnsi" w:hAnsiTheme="minorHAnsi"/>
          <w:color w:val="262626" w:themeColor="text1" w:themeTint="D9"/>
          <w:sz w:val="28"/>
          <w:szCs w:val="24"/>
          <w:u w:val="single"/>
        </w:rPr>
        <w:t xml:space="preserve"> aide à l’exécution</w:t>
      </w:r>
      <w:r w:rsidRPr="00645194">
        <w:rPr>
          <w:rFonts w:asciiTheme="minorHAnsi" w:hAnsiTheme="minorHAnsi"/>
          <w:color w:val="262626" w:themeColor="text1" w:themeTint="D9"/>
          <w:sz w:val="28"/>
          <w:szCs w:val="24"/>
          <w:u w:val="single"/>
        </w:rPr>
        <w:t xml:space="preserve"> - exigences pour les opérateurs mobiles</w:t>
      </w:r>
    </w:p>
    <w:p w:rsidR="0019781D" w:rsidRPr="00B43242" w:rsidRDefault="00142617"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La nouvelle aide à l’exécution</w:t>
      </w:r>
      <w:r w:rsidR="0019781D" w:rsidRPr="00B43242">
        <w:rPr>
          <w:color w:val="262626" w:themeColor="text1" w:themeTint="D9"/>
          <w:sz w:val="24"/>
          <w:szCs w:val="24"/>
        </w:rPr>
        <w:t xml:space="preserve"> contient des </w:t>
      </w:r>
      <w:r w:rsidR="0019781D" w:rsidRPr="00B43242">
        <w:rPr>
          <w:b/>
          <w:color w:val="262626" w:themeColor="text1" w:themeTint="D9"/>
          <w:sz w:val="24"/>
          <w:szCs w:val="24"/>
        </w:rPr>
        <w:t>exigences claires</w:t>
      </w:r>
      <w:r w:rsidR="0019781D" w:rsidRPr="00B43242">
        <w:rPr>
          <w:color w:val="262626" w:themeColor="text1" w:themeTint="D9"/>
          <w:sz w:val="24"/>
          <w:szCs w:val="24"/>
        </w:rPr>
        <w:t xml:space="preserve"> pour les </w:t>
      </w:r>
      <w:r w:rsidR="0019781D" w:rsidRPr="00B43242">
        <w:rPr>
          <w:b/>
          <w:color w:val="262626" w:themeColor="text1" w:themeTint="D9"/>
          <w:sz w:val="24"/>
          <w:szCs w:val="24"/>
        </w:rPr>
        <w:t>systèmes de contrôle des antennes</w:t>
      </w:r>
      <w:r w:rsidR="0019781D" w:rsidRPr="00B43242">
        <w:rPr>
          <w:color w:val="262626" w:themeColor="text1" w:themeTint="D9"/>
          <w:sz w:val="24"/>
          <w:szCs w:val="24"/>
        </w:rPr>
        <w:t xml:space="preserve">. Les explications de l'OFEV sur les antennes adaptatives montrent que ces adaptations des systèmes de contrôle sont nécessaires pour garantir le respect des valeurs limites. Selon </w:t>
      </w:r>
      <w:r w:rsidRPr="00B43242">
        <w:rPr>
          <w:color w:val="262626" w:themeColor="text1" w:themeTint="D9"/>
          <w:sz w:val="24"/>
          <w:szCs w:val="24"/>
        </w:rPr>
        <w:t>l’aide à l’exécution</w:t>
      </w:r>
      <w:r w:rsidR="0019781D" w:rsidRPr="00B43242">
        <w:rPr>
          <w:color w:val="262626" w:themeColor="text1" w:themeTint="D9"/>
          <w:sz w:val="24"/>
          <w:szCs w:val="24"/>
        </w:rPr>
        <w:t>, il s'agit notamment de :</w:t>
      </w:r>
    </w:p>
    <w:p w:rsidR="0019781D" w:rsidRPr="00B43242" w:rsidRDefault="0019781D" w:rsidP="00B43242">
      <w:pPr>
        <w:spacing w:before="100" w:beforeAutospacing="1" w:after="100" w:line="216" w:lineRule="auto"/>
        <w:ind w:left="1416"/>
        <w:rPr>
          <w:b/>
          <w:color w:val="262626" w:themeColor="text1" w:themeTint="D9"/>
          <w:sz w:val="24"/>
          <w:szCs w:val="24"/>
        </w:rPr>
      </w:pPr>
      <w:r w:rsidRPr="00B43242">
        <w:rPr>
          <w:b/>
          <w:color w:val="262626" w:themeColor="text1" w:themeTint="D9"/>
          <w:sz w:val="24"/>
          <w:szCs w:val="24"/>
        </w:rPr>
        <w:t>a. La limitation automatique de la puissance (</w:t>
      </w:r>
      <w:r w:rsidR="00631AD9" w:rsidRPr="00B43242">
        <w:rPr>
          <w:b/>
          <w:color w:val="262626" w:themeColor="text1" w:themeTint="D9"/>
          <w:sz w:val="24"/>
          <w:szCs w:val="24"/>
        </w:rPr>
        <w:t>§</w:t>
      </w:r>
      <w:r w:rsidRPr="00B43242">
        <w:rPr>
          <w:b/>
          <w:color w:val="262626" w:themeColor="text1" w:themeTint="D9"/>
          <w:sz w:val="24"/>
          <w:szCs w:val="24"/>
        </w:rPr>
        <w:t xml:space="preserve"> 3.3.4)</w:t>
      </w:r>
    </w:p>
    <w:p w:rsidR="0019781D" w:rsidRPr="00B43242" w:rsidRDefault="0019781D" w:rsidP="00B43242">
      <w:pPr>
        <w:spacing w:before="100" w:beforeAutospacing="1" w:after="100" w:line="216" w:lineRule="auto"/>
        <w:ind w:left="1416"/>
        <w:rPr>
          <w:b/>
          <w:color w:val="262626" w:themeColor="text1" w:themeTint="D9"/>
          <w:sz w:val="24"/>
          <w:szCs w:val="24"/>
        </w:rPr>
      </w:pPr>
      <w:r w:rsidRPr="00B43242">
        <w:rPr>
          <w:b/>
          <w:color w:val="262626" w:themeColor="text1" w:themeTint="D9"/>
          <w:sz w:val="24"/>
          <w:szCs w:val="24"/>
        </w:rPr>
        <w:t>b. Soumission des diagrammes d'antenne d'enveloppe sous forme électronique (</w:t>
      </w:r>
      <w:r w:rsidR="00631AD9" w:rsidRPr="00B43242">
        <w:rPr>
          <w:b/>
          <w:color w:val="262626" w:themeColor="text1" w:themeTint="D9"/>
          <w:sz w:val="24"/>
          <w:szCs w:val="24"/>
        </w:rPr>
        <w:t>§</w:t>
      </w:r>
      <w:r w:rsidRPr="00B43242">
        <w:rPr>
          <w:b/>
          <w:color w:val="262626" w:themeColor="text1" w:themeTint="D9"/>
          <w:sz w:val="24"/>
          <w:szCs w:val="24"/>
        </w:rPr>
        <w:t xml:space="preserve"> 3.3.5)</w:t>
      </w:r>
    </w:p>
    <w:p w:rsidR="0019781D" w:rsidRPr="00B43242" w:rsidRDefault="0019781D" w:rsidP="00B43242">
      <w:pPr>
        <w:spacing w:before="100" w:beforeAutospacing="1" w:after="100" w:line="216" w:lineRule="auto"/>
        <w:ind w:left="1416"/>
        <w:rPr>
          <w:b/>
          <w:color w:val="262626" w:themeColor="text1" w:themeTint="D9"/>
          <w:sz w:val="24"/>
          <w:szCs w:val="24"/>
        </w:rPr>
      </w:pPr>
      <w:r w:rsidRPr="00B43242">
        <w:rPr>
          <w:b/>
          <w:color w:val="262626" w:themeColor="text1" w:themeTint="D9"/>
          <w:sz w:val="24"/>
          <w:szCs w:val="24"/>
        </w:rPr>
        <w:t xml:space="preserve">c. Génération et soumission du diagramme d'antenne pour la mesure d'acceptation (diagramme PBCH, </w:t>
      </w:r>
      <w:r w:rsidR="00631AD9" w:rsidRPr="00B43242">
        <w:rPr>
          <w:b/>
          <w:color w:val="262626" w:themeColor="text1" w:themeTint="D9"/>
          <w:sz w:val="24"/>
          <w:szCs w:val="24"/>
        </w:rPr>
        <w:t>§</w:t>
      </w:r>
      <w:r w:rsidRPr="00B43242">
        <w:rPr>
          <w:b/>
          <w:color w:val="262626" w:themeColor="text1" w:themeTint="D9"/>
          <w:sz w:val="24"/>
          <w:szCs w:val="24"/>
        </w:rPr>
        <w:t xml:space="preserve"> 3.3.5)</w:t>
      </w:r>
    </w:p>
    <w:p w:rsidR="0019781D" w:rsidRPr="00B43242" w:rsidRDefault="0019781D" w:rsidP="00B43242">
      <w:pPr>
        <w:spacing w:before="100" w:beforeAutospacing="1" w:after="100" w:line="216" w:lineRule="auto"/>
        <w:ind w:left="1416"/>
        <w:rPr>
          <w:b/>
          <w:color w:val="262626" w:themeColor="text1" w:themeTint="D9"/>
          <w:sz w:val="24"/>
          <w:szCs w:val="24"/>
        </w:rPr>
      </w:pPr>
      <w:r w:rsidRPr="00B43242">
        <w:rPr>
          <w:b/>
          <w:color w:val="262626" w:themeColor="text1" w:themeTint="D9"/>
          <w:sz w:val="24"/>
          <w:szCs w:val="24"/>
        </w:rPr>
        <w:t>d. Vérifier quotidiennement si le jeu de diagrammes d'antenne correspond au diagramme approuvé (dans le cadre du système AQ, section 4).</w:t>
      </w:r>
    </w:p>
    <w:p w:rsidR="0019781D" w:rsidRPr="00B43242" w:rsidRDefault="0019781D" w:rsidP="00B43242">
      <w:pPr>
        <w:spacing w:before="100" w:beforeAutospacing="1" w:after="100" w:line="216" w:lineRule="auto"/>
        <w:ind w:left="708"/>
        <w:rPr>
          <w:b/>
          <w:color w:val="262626" w:themeColor="text1" w:themeTint="D9"/>
          <w:sz w:val="24"/>
          <w:szCs w:val="24"/>
        </w:rPr>
      </w:pPr>
      <w:r w:rsidRPr="00B43242">
        <w:rPr>
          <w:color w:val="262626" w:themeColor="text1" w:themeTint="D9"/>
          <w:sz w:val="24"/>
          <w:szCs w:val="24"/>
        </w:rPr>
        <w:t xml:space="preserve">Il est à noter que selon </w:t>
      </w:r>
      <w:r w:rsidR="007A0D45" w:rsidRPr="00B43242">
        <w:rPr>
          <w:color w:val="262626" w:themeColor="text1" w:themeTint="D9"/>
          <w:sz w:val="24"/>
          <w:szCs w:val="24"/>
        </w:rPr>
        <w:t xml:space="preserve">cette </w:t>
      </w:r>
      <w:r w:rsidR="00142617" w:rsidRPr="00B43242">
        <w:rPr>
          <w:color w:val="262626" w:themeColor="text1" w:themeTint="D9"/>
          <w:sz w:val="24"/>
          <w:szCs w:val="24"/>
        </w:rPr>
        <w:t>aide à l’exécution</w:t>
      </w:r>
      <w:r w:rsidRPr="00B43242">
        <w:rPr>
          <w:color w:val="262626" w:themeColor="text1" w:themeTint="D9"/>
          <w:sz w:val="24"/>
          <w:szCs w:val="24"/>
        </w:rPr>
        <w:t xml:space="preserve">, ces conditions doivent être remplies pour toutes les antennes adaptatives. Il importe peu que le facteur de correction soit appliqué ou non. En effet, </w:t>
      </w:r>
      <w:r w:rsidRPr="00B43242">
        <w:rPr>
          <w:b/>
          <w:color w:val="262626" w:themeColor="text1" w:themeTint="D9"/>
          <w:sz w:val="24"/>
          <w:szCs w:val="24"/>
        </w:rPr>
        <w:t xml:space="preserve">toutes les antennes adaptatives peuvent rayonner dans toutes les directions </w:t>
      </w:r>
      <w:r w:rsidRPr="00B43242">
        <w:rPr>
          <w:b/>
          <w:color w:val="262626" w:themeColor="text1" w:themeTint="D9"/>
          <w:sz w:val="24"/>
          <w:szCs w:val="24"/>
        </w:rPr>
        <w:lastRenderedPageBreak/>
        <w:t>possibles avec une puissance d'émission excessive. Cela signifie qu'ils peuvent dépasser les valeurs limites et mettre en danger la santé des riverains.</w:t>
      </w:r>
    </w:p>
    <w:p w:rsidR="0019781D" w:rsidRPr="00B43242" w:rsidRDefault="0019781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Ces nouveaux systèmes de contrôle, une fois développés, doivent également passer par un </w:t>
      </w:r>
      <w:r w:rsidRPr="00B43242">
        <w:rPr>
          <w:b/>
          <w:color w:val="262626" w:themeColor="text1" w:themeTint="D9"/>
          <w:sz w:val="24"/>
          <w:szCs w:val="24"/>
        </w:rPr>
        <w:t>processus de certification et d'audit</w:t>
      </w:r>
      <w:r w:rsidRPr="00B43242">
        <w:rPr>
          <w:color w:val="262626" w:themeColor="text1" w:themeTint="D9"/>
          <w:sz w:val="24"/>
          <w:szCs w:val="24"/>
        </w:rPr>
        <w:t xml:space="preserve"> avant que l'on puisse supposer qu'ils protègent contre les dépassements de</w:t>
      </w:r>
      <w:r w:rsidR="007A0D45" w:rsidRPr="00B43242">
        <w:rPr>
          <w:color w:val="262626" w:themeColor="text1" w:themeTint="D9"/>
          <w:sz w:val="24"/>
          <w:szCs w:val="24"/>
        </w:rPr>
        <w:t>s</w:t>
      </w:r>
      <w:r w:rsidRPr="00B43242">
        <w:rPr>
          <w:color w:val="262626" w:themeColor="text1" w:themeTint="D9"/>
          <w:sz w:val="24"/>
          <w:szCs w:val="24"/>
        </w:rPr>
        <w:t xml:space="preserve"> limites. </w:t>
      </w:r>
    </w:p>
    <w:p w:rsidR="00645194" w:rsidRPr="00645194" w:rsidRDefault="0019781D" w:rsidP="00645194">
      <w:pPr>
        <w:spacing w:before="100" w:beforeAutospacing="1" w:after="100" w:line="216" w:lineRule="auto"/>
        <w:ind w:left="708"/>
        <w:rPr>
          <w:b/>
          <w:color w:val="262626" w:themeColor="text1" w:themeTint="D9"/>
          <w:sz w:val="24"/>
          <w:szCs w:val="24"/>
          <w:u w:val="single"/>
        </w:rPr>
      </w:pPr>
      <w:r w:rsidRPr="00B43242">
        <w:rPr>
          <w:b/>
          <w:color w:val="262626" w:themeColor="text1" w:themeTint="D9"/>
          <w:sz w:val="24"/>
          <w:szCs w:val="24"/>
        </w:rPr>
        <w:t xml:space="preserve">Cependant, aucun des systèmes de contrôle requis n'est actuellement en place. </w:t>
      </w:r>
      <w:r w:rsidR="00262DCD" w:rsidRPr="00B43242">
        <w:rPr>
          <w:b/>
          <w:color w:val="262626" w:themeColor="text1" w:themeTint="D9"/>
          <w:sz w:val="24"/>
          <w:szCs w:val="24"/>
        </w:rPr>
        <w:br/>
      </w:r>
      <w:r w:rsidRPr="00B43242">
        <w:rPr>
          <w:b/>
          <w:color w:val="262626" w:themeColor="text1" w:themeTint="D9"/>
          <w:sz w:val="24"/>
          <w:szCs w:val="24"/>
        </w:rPr>
        <w:t>Le permis de construire doit donc être refusé.</w:t>
      </w:r>
    </w:p>
    <w:p w:rsidR="0019781D" w:rsidRPr="00645194" w:rsidRDefault="0019781D" w:rsidP="00B43242">
      <w:pPr>
        <w:pStyle w:val="Titre2"/>
        <w:spacing w:before="100" w:beforeAutospacing="1" w:after="100" w:line="216" w:lineRule="auto"/>
        <w:rPr>
          <w:rFonts w:asciiTheme="minorHAnsi" w:hAnsiTheme="minorHAnsi"/>
          <w:color w:val="262626" w:themeColor="text1" w:themeTint="D9"/>
          <w:sz w:val="28"/>
          <w:szCs w:val="24"/>
          <w:u w:val="single"/>
        </w:rPr>
      </w:pPr>
      <w:r w:rsidRPr="00645194">
        <w:rPr>
          <w:rFonts w:asciiTheme="minorHAnsi" w:hAnsiTheme="minorHAnsi"/>
          <w:color w:val="262626" w:themeColor="text1" w:themeTint="D9"/>
          <w:sz w:val="28"/>
          <w:szCs w:val="24"/>
          <w:u w:val="single"/>
        </w:rPr>
        <w:t xml:space="preserve">3.4 </w:t>
      </w:r>
      <w:r w:rsidR="003A1499" w:rsidRPr="00645194">
        <w:rPr>
          <w:rFonts w:asciiTheme="minorHAnsi" w:hAnsiTheme="minorHAnsi"/>
          <w:color w:val="262626" w:themeColor="text1" w:themeTint="D9"/>
          <w:sz w:val="28"/>
          <w:szCs w:val="24"/>
          <w:u w:val="single"/>
        </w:rPr>
        <w:t xml:space="preserve">  </w:t>
      </w:r>
      <w:r w:rsidRPr="00645194">
        <w:rPr>
          <w:rFonts w:asciiTheme="minorHAnsi" w:hAnsiTheme="minorHAnsi"/>
          <w:color w:val="262626" w:themeColor="text1" w:themeTint="D9"/>
          <w:sz w:val="28"/>
          <w:szCs w:val="24"/>
          <w:u w:val="single"/>
        </w:rPr>
        <w:t>Décision du tribunal administratif de Berne</w:t>
      </w:r>
    </w:p>
    <w:p w:rsidR="0019781D" w:rsidRPr="00B43242" w:rsidRDefault="0019781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Le jugement du tribunal administratif du canton de Berne indique explicitement qu'un éventuel facteur de correction entraînerait une augmentation des </w:t>
      </w:r>
      <w:proofErr w:type="spellStart"/>
      <w:r w:rsidRPr="00B43242">
        <w:rPr>
          <w:color w:val="262626" w:themeColor="text1" w:themeTint="D9"/>
          <w:sz w:val="24"/>
          <w:szCs w:val="24"/>
        </w:rPr>
        <w:t>immissions</w:t>
      </w:r>
      <w:proofErr w:type="spellEnd"/>
      <w:r w:rsidRPr="00B43242">
        <w:rPr>
          <w:color w:val="262626" w:themeColor="text1" w:themeTint="D9"/>
          <w:sz w:val="24"/>
          <w:szCs w:val="24"/>
        </w:rPr>
        <w:t xml:space="preserve">. </w:t>
      </w:r>
      <w:r w:rsidRPr="00B43242">
        <w:rPr>
          <w:b/>
          <w:color w:val="262626" w:themeColor="text1" w:themeTint="D9"/>
          <w:sz w:val="24"/>
          <w:szCs w:val="24"/>
        </w:rPr>
        <w:t xml:space="preserve">Dès que les </w:t>
      </w:r>
      <w:proofErr w:type="spellStart"/>
      <w:r w:rsidRPr="00B43242">
        <w:rPr>
          <w:b/>
          <w:color w:val="262626" w:themeColor="text1" w:themeTint="D9"/>
          <w:sz w:val="24"/>
          <w:szCs w:val="24"/>
        </w:rPr>
        <w:t>immissions</w:t>
      </w:r>
      <w:proofErr w:type="spellEnd"/>
      <w:r w:rsidRPr="00B43242">
        <w:rPr>
          <w:b/>
          <w:color w:val="262626" w:themeColor="text1" w:themeTint="D9"/>
          <w:sz w:val="24"/>
          <w:szCs w:val="24"/>
        </w:rPr>
        <w:t xml:space="preserve"> augmentent, une procédure ordinaire de permis de construire doit être menée conformément à la pratique des décennies passées</w:t>
      </w:r>
      <w:r w:rsidRPr="00B43242">
        <w:rPr>
          <w:color w:val="262626" w:themeColor="text1" w:themeTint="D9"/>
          <w:sz w:val="24"/>
          <w:szCs w:val="24"/>
        </w:rPr>
        <w:t xml:space="preserve"> (paragraphe 4.8). </w:t>
      </w:r>
    </w:p>
    <w:p w:rsidR="0019781D" w:rsidRPr="00B43242" w:rsidRDefault="0019781D"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 xml:space="preserve">Cette décision s'oppose à </w:t>
      </w:r>
      <w:r w:rsidR="00142617" w:rsidRPr="00B43242">
        <w:rPr>
          <w:b/>
          <w:color w:val="262626" w:themeColor="text1" w:themeTint="D9"/>
          <w:sz w:val="24"/>
          <w:szCs w:val="24"/>
        </w:rPr>
        <w:t>l’aide à l’exécution</w:t>
      </w:r>
      <w:r w:rsidRPr="00B43242">
        <w:rPr>
          <w:b/>
          <w:color w:val="262626" w:themeColor="text1" w:themeTint="D9"/>
          <w:sz w:val="24"/>
          <w:szCs w:val="24"/>
        </w:rPr>
        <w:t>, qui ne préconise pas de procédure de permis de construire.</w:t>
      </w:r>
      <w:r w:rsidRPr="00B43242">
        <w:rPr>
          <w:color w:val="262626" w:themeColor="text1" w:themeTint="D9"/>
          <w:sz w:val="24"/>
          <w:szCs w:val="24"/>
        </w:rPr>
        <w:t xml:space="preserve"> Dans le sens </w:t>
      </w:r>
      <w:r w:rsidR="00142617" w:rsidRPr="00B43242">
        <w:rPr>
          <w:color w:val="262626" w:themeColor="text1" w:themeTint="D9"/>
          <w:sz w:val="24"/>
          <w:szCs w:val="24"/>
        </w:rPr>
        <w:t>de l’aide à l’exécution</w:t>
      </w:r>
      <w:r w:rsidRPr="00B43242">
        <w:rPr>
          <w:color w:val="262626" w:themeColor="text1" w:themeTint="D9"/>
          <w:sz w:val="24"/>
          <w:szCs w:val="24"/>
        </w:rPr>
        <w:t xml:space="preserve">, cela revient à ce que les opérateurs </w:t>
      </w:r>
      <w:r w:rsidR="00142617" w:rsidRPr="00B43242">
        <w:rPr>
          <w:color w:val="262626" w:themeColor="text1" w:themeTint="D9"/>
          <w:sz w:val="24"/>
          <w:szCs w:val="24"/>
        </w:rPr>
        <w:t>puissent utiliser</w:t>
      </w:r>
      <w:r w:rsidRPr="00B43242">
        <w:rPr>
          <w:color w:val="262626" w:themeColor="text1" w:themeTint="D9"/>
          <w:sz w:val="24"/>
          <w:szCs w:val="24"/>
        </w:rPr>
        <w:t xml:space="preserve"> une </w:t>
      </w:r>
      <w:r w:rsidR="0040783C" w:rsidRPr="00B43242">
        <w:rPr>
          <w:color w:val="262626" w:themeColor="text1" w:themeTint="D9"/>
          <w:sz w:val="24"/>
          <w:szCs w:val="24"/>
        </w:rPr>
        <w:t>faible</w:t>
      </w:r>
      <w:r w:rsidRPr="00B43242">
        <w:rPr>
          <w:color w:val="262626" w:themeColor="text1" w:themeTint="D9"/>
          <w:sz w:val="24"/>
          <w:szCs w:val="24"/>
        </w:rPr>
        <w:t xml:space="preserve"> puissance approuvée par la municipalité et </w:t>
      </w:r>
      <w:r w:rsidR="00142617" w:rsidRPr="00B43242">
        <w:rPr>
          <w:color w:val="262626" w:themeColor="text1" w:themeTint="D9"/>
          <w:sz w:val="24"/>
          <w:szCs w:val="24"/>
        </w:rPr>
        <w:t xml:space="preserve">puissent </w:t>
      </w:r>
      <w:r w:rsidRPr="00B43242">
        <w:rPr>
          <w:color w:val="262626" w:themeColor="text1" w:themeTint="D9"/>
          <w:sz w:val="24"/>
          <w:szCs w:val="24"/>
        </w:rPr>
        <w:t>émett</w:t>
      </w:r>
      <w:r w:rsidR="00142617" w:rsidRPr="00B43242">
        <w:rPr>
          <w:color w:val="262626" w:themeColor="text1" w:themeTint="D9"/>
          <w:sz w:val="24"/>
          <w:szCs w:val="24"/>
        </w:rPr>
        <w:t>re</w:t>
      </w:r>
      <w:r w:rsidRPr="00B43242">
        <w:rPr>
          <w:color w:val="262626" w:themeColor="text1" w:themeTint="D9"/>
          <w:sz w:val="24"/>
          <w:szCs w:val="24"/>
        </w:rPr>
        <w:t xml:space="preserve"> ensuite beaucoup plus </w:t>
      </w:r>
      <w:r w:rsidR="00142617" w:rsidRPr="00B43242">
        <w:rPr>
          <w:color w:val="262626" w:themeColor="text1" w:themeTint="D9"/>
          <w:sz w:val="24"/>
          <w:szCs w:val="24"/>
        </w:rPr>
        <w:t xml:space="preserve">fort </w:t>
      </w:r>
      <w:r w:rsidRPr="00B43242">
        <w:rPr>
          <w:color w:val="262626" w:themeColor="text1" w:themeTint="D9"/>
          <w:sz w:val="24"/>
          <w:szCs w:val="24"/>
        </w:rPr>
        <w:t>sans un nouveau permis.</w:t>
      </w:r>
    </w:p>
    <w:p w:rsidR="0019781D" w:rsidRPr="00B43242" w:rsidRDefault="0019781D"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En tant que municipalité</w:t>
      </w:r>
      <w:r w:rsidRPr="00B43242">
        <w:rPr>
          <w:color w:val="262626" w:themeColor="text1" w:themeTint="D9"/>
          <w:sz w:val="24"/>
          <w:szCs w:val="24"/>
        </w:rPr>
        <w:t xml:space="preserve">, vous devez mettre fin à cette pratique sournoise et illégale. Il est donc nécessaire </w:t>
      </w:r>
      <w:r w:rsidRPr="00B43242">
        <w:rPr>
          <w:b/>
          <w:color w:val="262626" w:themeColor="text1" w:themeTint="D9"/>
          <w:sz w:val="24"/>
          <w:szCs w:val="24"/>
        </w:rPr>
        <w:t>que vous décrétiez pour toutes les antennes présentes sur le territoire communal</w:t>
      </w:r>
      <w:r w:rsidRPr="00B43242">
        <w:rPr>
          <w:color w:val="262626" w:themeColor="text1" w:themeTint="D9"/>
          <w:sz w:val="24"/>
          <w:szCs w:val="24"/>
        </w:rPr>
        <w:t xml:space="preserve">, ainsi que pour la présente antenne litigieuse, </w:t>
      </w:r>
      <w:r w:rsidRPr="00B43242">
        <w:rPr>
          <w:b/>
          <w:color w:val="262626" w:themeColor="text1" w:themeTint="D9"/>
          <w:sz w:val="24"/>
          <w:szCs w:val="24"/>
        </w:rPr>
        <w:t xml:space="preserve">qu'elles doivent respecter en tout temps les valeurs limites et qu'elles ne peuvent </w:t>
      </w:r>
      <w:r w:rsidR="00262DCD" w:rsidRPr="00B43242">
        <w:rPr>
          <w:b/>
          <w:color w:val="262626" w:themeColor="text1" w:themeTint="D9"/>
          <w:sz w:val="24"/>
          <w:szCs w:val="24"/>
        </w:rPr>
        <w:t xml:space="preserve">donc </w:t>
      </w:r>
      <w:r w:rsidR="00AC0540" w:rsidRPr="00B43242">
        <w:rPr>
          <w:b/>
          <w:color w:val="262626" w:themeColor="text1" w:themeTint="D9"/>
          <w:sz w:val="24"/>
          <w:szCs w:val="24"/>
        </w:rPr>
        <w:t xml:space="preserve">pas </w:t>
      </w:r>
      <w:r w:rsidRPr="00B43242">
        <w:rPr>
          <w:b/>
          <w:color w:val="262626" w:themeColor="text1" w:themeTint="D9"/>
          <w:sz w:val="24"/>
          <w:szCs w:val="24"/>
        </w:rPr>
        <w:t>bénéficier d'un facteur de correction</w:t>
      </w:r>
      <w:r w:rsidRPr="00B43242">
        <w:rPr>
          <w:color w:val="262626" w:themeColor="text1" w:themeTint="D9"/>
          <w:sz w:val="24"/>
          <w:szCs w:val="24"/>
        </w:rPr>
        <w:t>.</w:t>
      </w:r>
    </w:p>
    <w:p w:rsidR="00645194" w:rsidRPr="00645194" w:rsidRDefault="0019781D" w:rsidP="00645194">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Ceci est également important pour toutes les antennes 3G et 4G, car les opérateurs </w:t>
      </w:r>
      <w:r w:rsidR="00177427" w:rsidRPr="00B43242">
        <w:rPr>
          <w:color w:val="262626" w:themeColor="text1" w:themeTint="D9"/>
          <w:sz w:val="24"/>
          <w:szCs w:val="24"/>
        </w:rPr>
        <w:t>utilisent</w:t>
      </w:r>
      <w:r w:rsidRPr="00B43242">
        <w:rPr>
          <w:color w:val="262626" w:themeColor="text1" w:themeTint="D9"/>
          <w:sz w:val="24"/>
          <w:szCs w:val="24"/>
        </w:rPr>
        <w:t xml:space="preserve"> l'astuce suivante : ils ont fait approuver les antennes comme antennes 3G/4G il y a quelques années. Par la suite</w:t>
      </w:r>
      <w:r w:rsidRPr="00B43242">
        <w:rPr>
          <w:b/>
          <w:color w:val="262626" w:themeColor="text1" w:themeTint="D9"/>
          <w:sz w:val="24"/>
          <w:szCs w:val="24"/>
        </w:rPr>
        <w:t xml:space="preserve">, </w:t>
      </w:r>
      <w:r w:rsidR="00177427" w:rsidRPr="00B43242">
        <w:rPr>
          <w:b/>
          <w:color w:val="262626" w:themeColor="text1" w:themeTint="D9"/>
          <w:sz w:val="24"/>
          <w:szCs w:val="24"/>
        </w:rPr>
        <w:t>ils</w:t>
      </w:r>
      <w:r w:rsidRPr="00B43242">
        <w:rPr>
          <w:b/>
          <w:color w:val="262626" w:themeColor="text1" w:themeTint="D9"/>
          <w:sz w:val="24"/>
          <w:szCs w:val="24"/>
        </w:rPr>
        <w:t xml:space="preserve"> </w:t>
      </w:r>
      <w:r w:rsidR="00177427" w:rsidRPr="00B43242">
        <w:rPr>
          <w:b/>
          <w:color w:val="262626" w:themeColor="text1" w:themeTint="D9"/>
          <w:sz w:val="24"/>
          <w:szCs w:val="24"/>
        </w:rPr>
        <w:t>obtienn</w:t>
      </w:r>
      <w:r w:rsidRPr="00B43242">
        <w:rPr>
          <w:b/>
          <w:color w:val="262626" w:themeColor="text1" w:themeTint="D9"/>
          <w:sz w:val="24"/>
          <w:szCs w:val="24"/>
        </w:rPr>
        <w:t xml:space="preserve">ent une autorisation </w:t>
      </w:r>
      <w:r w:rsidR="00177427" w:rsidRPr="00B43242">
        <w:rPr>
          <w:b/>
          <w:color w:val="262626" w:themeColor="text1" w:themeTint="D9"/>
          <w:sz w:val="24"/>
          <w:szCs w:val="24"/>
        </w:rPr>
        <w:t xml:space="preserve">de modification mineure </w:t>
      </w:r>
      <w:r w:rsidRPr="00B43242">
        <w:rPr>
          <w:b/>
          <w:color w:val="262626" w:themeColor="text1" w:themeTint="D9"/>
          <w:sz w:val="24"/>
          <w:szCs w:val="24"/>
        </w:rPr>
        <w:t>du canton pour passer aux antennes adaptatives,</w:t>
      </w:r>
      <w:r w:rsidRPr="00B43242">
        <w:rPr>
          <w:color w:val="262626" w:themeColor="text1" w:themeTint="D9"/>
          <w:sz w:val="24"/>
          <w:szCs w:val="24"/>
        </w:rPr>
        <w:t xml:space="preserve"> puis </w:t>
      </w:r>
      <w:r w:rsidRPr="00B43242">
        <w:rPr>
          <w:b/>
          <w:color w:val="262626" w:themeColor="text1" w:themeTint="D9"/>
          <w:sz w:val="24"/>
          <w:szCs w:val="24"/>
        </w:rPr>
        <w:t>appliquent le facteur de correction</w:t>
      </w:r>
      <w:r w:rsidRPr="00B43242">
        <w:rPr>
          <w:color w:val="262626" w:themeColor="text1" w:themeTint="D9"/>
          <w:sz w:val="24"/>
          <w:szCs w:val="24"/>
        </w:rPr>
        <w:t xml:space="preserve"> quelques semaines plus tard. </w:t>
      </w:r>
      <w:r w:rsidRPr="00B43242">
        <w:rPr>
          <w:b/>
          <w:color w:val="262626" w:themeColor="text1" w:themeTint="D9"/>
          <w:sz w:val="24"/>
          <w:szCs w:val="24"/>
        </w:rPr>
        <w:t>En tant que municipalité, vous n'avez aucune influence sur tout cela. Nous faisons donc appel à vous : Faites savoir au canton que vous n'approuvez pas une telle procédure !</w:t>
      </w:r>
    </w:p>
    <w:p w:rsidR="0019781D" w:rsidRPr="00645194" w:rsidRDefault="0019781D" w:rsidP="00B43242">
      <w:pPr>
        <w:pStyle w:val="Titre2"/>
        <w:spacing w:before="100" w:beforeAutospacing="1" w:after="100" w:line="216" w:lineRule="auto"/>
        <w:rPr>
          <w:rFonts w:asciiTheme="minorHAnsi" w:hAnsiTheme="minorHAnsi"/>
          <w:color w:val="262626" w:themeColor="text1" w:themeTint="D9"/>
          <w:sz w:val="24"/>
          <w:szCs w:val="24"/>
          <w:u w:val="single"/>
        </w:rPr>
      </w:pPr>
      <w:r w:rsidRPr="00645194">
        <w:rPr>
          <w:rFonts w:asciiTheme="minorHAnsi" w:hAnsiTheme="minorHAnsi"/>
          <w:color w:val="262626" w:themeColor="text1" w:themeTint="D9"/>
          <w:sz w:val="28"/>
          <w:szCs w:val="24"/>
          <w:u w:val="single"/>
        </w:rPr>
        <w:t>3.5</w:t>
      </w:r>
      <w:r w:rsidR="003A1499" w:rsidRPr="00645194">
        <w:rPr>
          <w:rFonts w:asciiTheme="minorHAnsi" w:hAnsiTheme="minorHAnsi"/>
          <w:color w:val="262626" w:themeColor="text1" w:themeTint="D9"/>
          <w:sz w:val="28"/>
          <w:szCs w:val="24"/>
          <w:u w:val="single"/>
        </w:rPr>
        <w:t xml:space="preserve">  </w:t>
      </w:r>
      <w:r w:rsidRPr="00645194">
        <w:rPr>
          <w:rFonts w:asciiTheme="minorHAnsi" w:hAnsiTheme="minorHAnsi"/>
          <w:color w:val="262626" w:themeColor="text1" w:themeTint="D9"/>
          <w:sz w:val="28"/>
          <w:szCs w:val="24"/>
          <w:u w:val="single"/>
        </w:rPr>
        <w:t xml:space="preserve"> Jugement du tribunal administratif de Zurich</w:t>
      </w:r>
      <w:r w:rsidR="00591962" w:rsidRPr="00645194">
        <w:rPr>
          <w:rFonts w:asciiTheme="minorHAnsi" w:hAnsiTheme="minorHAnsi"/>
          <w:color w:val="262626" w:themeColor="text1" w:themeTint="D9"/>
          <w:sz w:val="28"/>
          <w:szCs w:val="24"/>
          <w:u w:val="single"/>
        </w:rPr>
        <w:t xml:space="preserve"> : failles dans les diagrammes d'antennes</w:t>
      </w:r>
    </w:p>
    <w:p w:rsidR="0019781D" w:rsidRPr="00B43242" w:rsidRDefault="0019781D"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Dans son jugement du 15 janvier 2021, le tribunal administratif du canton de Zurich a trouvé une faille possible pour les opérateurs mobiles</w:t>
      </w:r>
      <w:r w:rsidRPr="00B43242">
        <w:rPr>
          <w:color w:val="262626" w:themeColor="text1" w:themeTint="D9"/>
          <w:sz w:val="24"/>
          <w:szCs w:val="24"/>
        </w:rPr>
        <w:t xml:space="preserve">. Ils demandent à la municipalité </w:t>
      </w:r>
      <w:r w:rsidRPr="00B43242">
        <w:rPr>
          <w:b/>
          <w:color w:val="262626" w:themeColor="text1" w:themeTint="D9"/>
          <w:sz w:val="24"/>
          <w:szCs w:val="24"/>
        </w:rPr>
        <w:t>d'approuver une certaine</w:t>
      </w:r>
      <w:r w:rsidRPr="00B43242">
        <w:rPr>
          <w:color w:val="262626" w:themeColor="text1" w:themeTint="D9"/>
          <w:sz w:val="24"/>
          <w:szCs w:val="24"/>
        </w:rPr>
        <w:t xml:space="preserve"> </w:t>
      </w:r>
      <w:r w:rsidRPr="00B43242">
        <w:rPr>
          <w:b/>
          <w:color w:val="262626" w:themeColor="text1" w:themeTint="D9"/>
          <w:sz w:val="24"/>
          <w:szCs w:val="24"/>
        </w:rPr>
        <w:t>puissance d'émission en rapport avec un diagramme d'antenne</w:t>
      </w:r>
      <w:r w:rsidRPr="00B43242">
        <w:rPr>
          <w:color w:val="262626" w:themeColor="text1" w:themeTint="D9"/>
          <w:sz w:val="24"/>
          <w:szCs w:val="24"/>
        </w:rPr>
        <w:t>. Le diagramme d'antenne décrit de manière simplifiée comment l'antenne émet le rayonnement. Jusqu'à présent, les opérateurs ne pouvaient pas modifier leur diagramme d'antenne, sa forme était déterminée par la construction. Ils ne pouvaient qu'agrandir ou réduire le diagramme, mais celui-ci conservait toujours sa forme extérieure.</w:t>
      </w:r>
    </w:p>
    <w:p w:rsidR="0019781D" w:rsidRPr="00B43242" w:rsidRDefault="008602EE" w:rsidP="00B43242">
      <w:pPr>
        <w:spacing w:before="100" w:beforeAutospacing="1" w:after="100" w:line="216" w:lineRule="auto"/>
        <w:ind w:left="708"/>
        <w:rPr>
          <w:color w:val="262626" w:themeColor="text1" w:themeTint="D9"/>
          <w:sz w:val="24"/>
          <w:szCs w:val="24"/>
        </w:rPr>
      </w:pPr>
      <w:r w:rsidRPr="00B43242">
        <w:rPr>
          <w:noProof/>
          <w:color w:val="262626" w:themeColor="text1" w:themeTint="D9"/>
          <w:sz w:val="24"/>
          <w:szCs w:val="24"/>
          <w:lang w:val="fr-FR" w:eastAsia="fr-FR"/>
        </w:rPr>
        <w:drawing>
          <wp:anchor distT="0" distB="0" distL="114300" distR="114300" simplePos="0" relativeHeight="251658240" behindDoc="1" locked="0" layoutInCell="1" allowOverlap="1">
            <wp:simplePos x="0" y="0"/>
            <wp:positionH relativeFrom="column">
              <wp:posOffset>3590925</wp:posOffset>
            </wp:positionH>
            <wp:positionV relativeFrom="paragraph">
              <wp:posOffset>0</wp:posOffset>
            </wp:positionV>
            <wp:extent cx="2924175" cy="3037840"/>
            <wp:effectExtent l="0" t="0" r="9525" b="0"/>
            <wp:wrapTight wrapText="bothSides">
              <wp:wrapPolygon edited="0">
                <wp:start x="0" y="0"/>
                <wp:lineTo x="0" y="21401"/>
                <wp:lineTo x="21530" y="21401"/>
                <wp:lineTo x="2153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tical radiation pattern.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4175" cy="3037840"/>
                    </a:xfrm>
                    <a:prstGeom prst="rect">
                      <a:avLst/>
                    </a:prstGeom>
                  </pic:spPr>
                </pic:pic>
              </a:graphicData>
            </a:graphic>
          </wp:anchor>
        </w:drawing>
      </w:r>
      <w:r w:rsidR="0019781D" w:rsidRPr="00B43242">
        <w:rPr>
          <w:color w:val="262626" w:themeColor="text1" w:themeTint="D9"/>
          <w:sz w:val="24"/>
          <w:szCs w:val="24"/>
        </w:rPr>
        <w:t xml:space="preserve">Désormais, les </w:t>
      </w:r>
      <w:r w:rsidR="0019781D" w:rsidRPr="00B43242">
        <w:rPr>
          <w:b/>
          <w:color w:val="262626" w:themeColor="text1" w:themeTint="D9"/>
          <w:sz w:val="24"/>
          <w:szCs w:val="24"/>
        </w:rPr>
        <w:t>antennes adaptatives</w:t>
      </w:r>
      <w:r w:rsidR="0019781D" w:rsidRPr="00B43242">
        <w:rPr>
          <w:color w:val="262626" w:themeColor="text1" w:themeTint="D9"/>
          <w:sz w:val="24"/>
          <w:szCs w:val="24"/>
        </w:rPr>
        <w:t xml:space="preserve"> peuvent </w:t>
      </w:r>
      <w:r w:rsidR="0019781D" w:rsidRPr="00B43242">
        <w:rPr>
          <w:b/>
          <w:color w:val="262626" w:themeColor="text1" w:themeTint="D9"/>
          <w:sz w:val="24"/>
          <w:szCs w:val="24"/>
        </w:rPr>
        <w:t>modifier elles-mêmes la forme</w:t>
      </w:r>
      <w:r w:rsidR="0019781D" w:rsidRPr="00B43242">
        <w:rPr>
          <w:color w:val="262626" w:themeColor="text1" w:themeTint="D9"/>
          <w:sz w:val="24"/>
          <w:szCs w:val="24"/>
        </w:rPr>
        <w:t xml:space="preserve"> de leur diagramme d'antenne. </w:t>
      </w:r>
      <w:r w:rsidR="0019781D" w:rsidRPr="00B43242">
        <w:rPr>
          <w:b/>
          <w:color w:val="262626" w:themeColor="text1" w:themeTint="D9"/>
          <w:sz w:val="24"/>
          <w:szCs w:val="24"/>
        </w:rPr>
        <w:t xml:space="preserve">Dans la fiche technique du site, le diagramme de l'antenne indique à tort un rayonnement plus faible vers le bas, </w:t>
      </w:r>
      <w:r w:rsidR="0019781D" w:rsidRPr="00B43242">
        <w:rPr>
          <w:b/>
          <w:color w:val="262626" w:themeColor="text1" w:themeTint="D9"/>
          <w:sz w:val="24"/>
          <w:szCs w:val="24"/>
        </w:rPr>
        <w:lastRenderedPageBreak/>
        <w:t>alors que l'antenne pourrait également former un faisceau</w:t>
      </w:r>
      <w:r w:rsidR="0040783C" w:rsidRPr="00B43242">
        <w:rPr>
          <w:b/>
          <w:color w:val="262626" w:themeColor="text1" w:themeTint="D9"/>
          <w:sz w:val="24"/>
          <w:szCs w:val="24"/>
        </w:rPr>
        <w:t xml:space="preserve"> fort</w:t>
      </w:r>
      <w:r w:rsidR="0019781D" w:rsidRPr="00B43242">
        <w:rPr>
          <w:b/>
          <w:color w:val="262626" w:themeColor="text1" w:themeTint="D9"/>
          <w:sz w:val="24"/>
          <w:szCs w:val="24"/>
        </w:rPr>
        <w:t xml:space="preserve"> vers le bas</w:t>
      </w:r>
      <w:r w:rsidR="0019781D" w:rsidRPr="00B43242">
        <w:rPr>
          <w:color w:val="262626" w:themeColor="text1" w:themeTint="D9"/>
          <w:sz w:val="24"/>
          <w:szCs w:val="24"/>
        </w:rPr>
        <w:t xml:space="preserve">. Le schéma suivant montre un diagramme d'antenne habituel dans les demandes de planification et un lobe de rayonnement dessiné ultérieurement (jaune), </w:t>
      </w:r>
      <w:r w:rsidR="0040783C" w:rsidRPr="00B43242">
        <w:rPr>
          <w:color w:val="262626" w:themeColor="text1" w:themeTint="D9"/>
          <w:sz w:val="24"/>
          <w:szCs w:val="24"/>
        </w:rPr>
        <w:t>que</w:t>
      </w:r>
      <w:r w:rsidR="0019781D" w:rsidRPr="00B43242">
        <w:rPr>
          <w:color w:val="262626" w:themeColor="text1" w:themeTint="D9"/>
          <w:sz w:val="24"/>
          <w:szCs w:val="24"/>
        </w:rPr>
        <w:t xml:space="preserve"> l'antenne peut effectivement rayonner. Comparez également les explications de la page 10 du document "</w:t>
      </w:r>
      <w:r w:rsidR="00962EA0" w:rsidRPr="00B43242">
        <w:rPr>
          <w:b/>
          <w:color w:val="262626" w:themeColor="text1" w:themeTint="D9"/>
          <w:sz w:val="24"/>
          <w:szCs w:val="24"/>
        </w:rPr>
        <w:t>Explications concernant les antennes adaptatives et leur évaluation selon l’ORNI</w:t>
      </w:r>
      <w:r w:rsidR="0019781D" w:rsidRPr="00B43242">
        <w:rPr>
          <w:color w:val="262626" w:themeColor="text1" w:themeTint="D9"/>
          <w:sz w:val="24"/>
          <w:szCs w:val="24"/>
        </w:rPr>
        <w:t>", publi</w:t>
      </w:r>
      <w:r w:rsidR="00362240" w:rsidRPr="00B43242">
        <w:rPr>
          <w:color w:val="262626" w:themeColor="text1" w:themeTint="D9"/>
          <w:sz w:val="24"/>
          <w:szCs w:val="24"/>
        </w:rPr>
        <w:t>é par l'OFEV le 23 février 2021 (voir lien annexé).</w:t>
      </w:r>
    </w:p>
    <w:p w:rsidR="008B5BF9" w:rsidRPr="00B43242" w:rsidRDefault="0019781D" w:rsidP="00B43242">
      <w:pPr>
        <w:spacing w:before="100" w:beforeAutospacing="1" w:after="100" w:line="216" w:lineRule="auto"/>
        <w:ind w:left="708"/>
        <w:rPr>
          <w:b/>
          <w:color w:val="262626" w:themeColor="text1" w:themeTint="D9"/>
          <w:sz w:val="24"/>
          <w:szCs w:val="24"/>
        </w:rPr>
      </w:pPr>
      <w:r w:rsidRPr="00B43242">
        <w:rPr>
          <w:b/>
          <w:color w:val="262626" w:themeColor="text1" w:themeTint="D9"/>
          <w:sz w:val="24"/>
          <w:szCs w:val="24"/>
        </w:rPr>
        <w:t xml:space="preserve">Le </w:t>
      </w:r>
      <w:r w:rsidR="007D5E3A" w:rsidRPr="00B43242">
        <w:rPr>
          <w:b/>
          <w:color w:val="262626" w:themeColor="text1" w:themeTint="D9"/>
          <w:sz w:val="24"/>
          <w:szCs w:val="24"/>
        </w:rPr>
        <w:t>T</w:t>
      </w:r>
      <w:r w:rsidRPr="00B43242">
        <w:rPr>
          <w:b/>
          <w:color w:val="262626" w:themeColor="text1" w:themeTint="D9"/>
          <w:sz w:val="24"/>
          <w:szCs w:val="24"/>
        </w:rPr>
        <w:t>ribunal administratif de Zurich se demande à juste titre si les riverains de l'antenne sont suffisamment protégés</w:t>
      </w:r>
      <w:r w:rsidRPr="00B43242">
        <w:rPr>
          <w:color w:val="262626" w:themeColor="text1" w:themeTint="D9"/>
          <w:sz w:val="24"/>
          <w:szCs w:val="24"/>
        </w:rPr>
        <w:t xml:space="preserve">. En effet, les modifications du diagramme d'antenne ne sont pas apparentes, ni lors de la mesure de réception, ni lors de l'inspection en cours de fonctionnement. </w:t>
      </w:r>
      <w:r w:rsidRPr="00B43242">
        <w:rPr>
          <w:b/>
          <w:color w:val="262626" w:themeColor="text1" w:themeTint="D9"/>
          <w:sz w:val="24"/>
          <w:szCs w:val="24"/>
        </w:rPr>
        <w:t>Nous le montrons ci-dessous et prouvons ainsi pourquoi la mesure d'acceptation des antennes adaptatives est insuffisante et que le système d'assurance qualité n'est pas adapté.</w:t>
      </w:r>
    </w:p>
    <w:p w:rsidR="00170CC8" w:rsidRPr="00645194" w:rsidRDefault="00170CC8" w:rsidP="00B43242">
      <w:pPr>
        <w:pStyle w:val="Titre2"/>
        <w:spacing w:before="100" w:beforeAutospacing="1" w:after="100" w:line="216" w:lineRule="auto"/>
        <w:rPr>
          <w:rFonts w:asciiTheme="minorHAnsi" w:hAnsiTheme="minorHAnsi"/>
          <w:color w:val="262626" w:themeColor="text1" w:themeTint="D9"/>
          <w:sz w:val="28"/>
          <w:szCs w:val="24"/>
          <w:u w:val="single"/>
        </w:rPr>
      </w:pPr>
      <w:r w:rsidRPr="00645194">
        <w:rPr>
          <w:rFonts w:asciiTheme="minorHAnsi" w:hAnsiTheme="minorHAnsi"/>
          <w:color w:val="262626" w:themeColor="text1" w:themeTint="D9"/>
          <w:sz w:val="28"/>
          <w:szCs w:val="24"/>
          <w:u w:val="single"/>
        </w:rPr>
        <w:t>3.6</w:t>
      </w:r>
      <w:r w:rsidR="003A1499" w:rsidRPr="00645194">
        <w:rPr>
          <w:rFonts w:asciiTheme="minorHAnsi" w:hAnsiTheme="minorHAnsi"/>
          <w:color w:val="262626" w:themeColor="text1" w:themeTint="D9"/>
          <w:sz w:val="28"/>
          <w:szCs w:val="24"/>
          <w:u w:val="single"/>
        </w:rPr>
        <w:t xml:space="preserve">  </w:t>
      </w:r>
      <w:r w:rsidRPr="00645194">
        <w:rPr>
          <w:rFonts w:asciiTheme="minorHAnsi" w:hAnsiTheme="minorHAnsi"/>
          <w:color w:val="262626" w:themeColor="text1" w:themeTint="D9"/>
          <w:sz w:val="28"/>
          <w:szCs w:val="24"/>
          <w:u w:val="single"/>
        </w:rPr>
        <w:t xml:space="preserve"> Mesure de réception et diagrammes d'antenne</w:t>
      </w:r>
    </w:p>
    <w:p w:rsidR="00170CC8" w:rsidRPr="00B43242" w:rsidRDefault="00170CC8"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Selon les informations de l'Office fédéral de métrologie METAS et les explications sur les antennes adaptatives (OFEV, 23.02.2021), </w:t>
      </w:r>
      <w:r w:rsidRPr="00B43242">
        <w:rPr>
          <w:b/>
          <w:color w:val="262626" w:themeColor="text1" w:themeTint="D9"/>
          <w:sz w:val="24"/>
          <w:szCs w:val="24"/>
        </w:rPr>
        <w:t>les mesures de réception se basent sur les diagrammes d'antenne</w:t>
      </w:r>
      <w:r w:rsidRPr="00B43242">
        <w:rPr>
          <w:color w:val="262626" w:themeColor="text1" w:themeTint="D9"/>
          <w:sz w:val="24"/>
          <w:szCs w:val="24"/>
        </w:rPr>
        <w:t xml:space="preserve">. </w:t>
      </w:r>
      <w:r w:rsidR="00534F3F" w:rsidRPr="00B43242">
        <w:rPr>
          <w:color w:val="262626" w:themeColor="text1" w:themeTint="D9"/>
          <w:sz w:val="24"/>
          <w:szCs w:val="24"/>
        </w:rPr>
        <w:br/>
      </w:r>
      <w:r w:rsidRPr="00B43242">
        <w:rPr>
          <w:color w:val="262626" w:themeColor="text1" w:themeTint="D9"/>
          <w:sz w:val="24"/>
          <w:szCs w:val="24"/>
        </w:rPr>
        <w:t xml:space="preserve">On croit souvent que l'opérateur </w:t>
      </w:r>
      <w:r w:rsidR="006637A9" w:rsidRPr="00B43242">
        <w:rPr>
          <w:color w:val="262626" w:themeColor="text1" w:themeTint="D9"/>
          <w:sz w:val="24"/>
          <w:szCs w:val="24"/>
        </w:rPr>
        <w:t>fixe</w:t>
      </w:r>
      <w:r w:rsidRPr="00B43242">
        <w:rPr>
          <w:color w:val="262626" w:themeColor="text1" w:themeTint="D9"/>
          <w:sz w:val="24"/>
          <w:szCs w:val="24"/>
        </w:rPr>
        <w:t xml:space="preserve"> l'antenne </w:t>
      </w:r>
      <w:r w:rsidR="00543C82" w:rsidRPr="00B43242">
        <w:rPr>
          <w:color w:val="262626" w:themeColor="text1" w:themeTint="D9"/>
          <w:sz w:val="24"/>
          <w:szCs w:val="24"/>
        </w:rPr>
        <w:t xml:space="preserve">au maximum </w:t>
      </w:r>
      <w:r w:rsidR="006637A9" w:rsidRPr="00B43242">
        <w:rPr>
          <w:color w:val="262626" w:themeColor="text1" w:themeTint="D9"/>
          <w:sz w:val="24"/>
          <w:szCs w:val="24"/>
        </w:rPr>
        <w:t>de puissance</w:t>
      </w:r>
      <w:r w:rsidR="00543C82" w:rsidRPr="00B43242">
        <w:rPr>
          <w:color w:val="262626" w:themeColor="text1" w:themeTint="D9"/>
          <w:sz w:val="24"/>
          <w:szCs w:val="24"/>
        </w:rPr>
        <w:t xml:space="preserve"> </w:t>
      </w:r>
      <w:r w:rsidRPr="00B43242">
        <w:rPr>
          <w:color w:val="262626" w:themeColor="text1" w:themeTint="D9"/>
          <w:sz w:val="24"/>
          <w:szCs w:val="24"/>
        </w:rPr>
        <w:t xml:space="preserve">pendant la mesure et </w:t>
      </w:r>
      <w:r w:rsidR="00034634" w:rsidRPr="00B43242">
        <w:rPr>
          <w:color w:val="262626" w:themeColor="text1" w:themeTint="D9"/>
          <w:sz w:val="24"/>
          <w:szCs w:val="24"/>
        </w:rPr>
        <w:t>vérifie</w:t>
      </w:r>
      <w:r w:rsidRPr="00B43242">
        <w:rPr>
          <w:color w:val="262626" w:themeColor="text1" w:themeTint="D9"/>
          <w:sz w:val="24"/>
          <w:szCs w:val="24"/>
        </w:rPr>
        <w:t xml:space="preserve"> ensuite l'intensité de son rayonnement. Ce n'est pas le cas. </w:t>
      </w:r>
      <w:r w:rsidRPr="00B43242">
        <w:rPr>
          <w:b/>
          <w:color w:val="262626" w:themeColor="text1" w:themeTint="D9"/>
          <w:sz w:val="24"/>
          <w:szCs w:val="24"/>
        </w:rPr>
        <w:t>Seule une petite partie du signal est mesurée, puis on calcule l'intensité de l'exposition au rayonnement à la puissance d'émission maximale autorisée. Avec les antennes adaptatives, ce calcul est maintenant basé sur le diagramme d'antenne.</w:t>
      </w:r>
    </w:p>
    <w:p w:rsidR="00170CC8" w:rsidRPr="00B43242" w:rsidRDefault="00170CC8"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 xml:space="preserve">Ceci est très problématique : le </w:t>
      </w:r>
      <w:r w:rsidR="000429FF" w:rsidRPr="00B43242">
        <w:rPr>
          <w:b/>
          <w:color w:val="262626" w:themeColor="text1" w:themeTint="D9"/>
          <w:sz w:val="24"/>
          <w:szCs w:val="24"/>
        </w:rPr>
        <w:t>diagramme de rayonnement</w:t>
      </w:r>
      <w:r w:rsidRPr="00B43242">
        <w:rPr>
          <w:b/>
          <w:color w:val="262626" w:themeColor="text1" w:themeTint="D9"/>
          <w:sz w:val="24"/>
          <w:szCs w:val="24"/>
        </w:rPr>
        <w:t xml:space="preserve"> d</w:t>
      </w:r>
      <w:r w:rsidR="000429FF" w:rsidRPr="00B43242">
        <w:rPr>
          <w:b/>
          <w:color w:val="262626" w:themeColor="text1" w:themeTint="D9"/>
          <w:sz w:val="24"/>
          <w:szCs w:val="24"/>
        </w:rPr>
        <w:t>e l’</w:t>
      </w:r>
      <w:r w:rsidRPr="00B43242">
        <w:rPr>
          <w:b/>
          <w:color w:val="262626" w:themeColor="text1" w:themeTint="D9"/>
          <w:sz w:val="24"/>
          <w:szCs w:val="24"/>
        </w:rPr>
        <w:t>antenne est fourni par l'opérateur</w:t>
      </w:r>
      <w:r w:rsidRPr="00B43242">
        <w:rPr>
          <w:color w:val="262626" w:themeColor="text1" w:themeTint="D9"/>
          <w:sz w:val="24"/>
          <w:szCs w:val="24"/>
        </w:rPr>
        <w:t xml:space="preserve">. </w:t>
      </w:r>
      <w:r w:rsidR="00142617" w:rsidRPr="00B43242">
        <w:rPr>
          <w:color w:val="262626" w:themeColor="text1" w:themeTint="D9"/>
          <w:sz w:val="24"/>
          <w:szCs w:val="24"/>
        </w:rPr>
        <w:br/>
      </w:r>
      <w:r w:rsidRPr="00B43242">
        <w:rPr>
          <w:color w:val="262626" w:themeColor="text1" w:themeTint="D9"/>
          <w:sz w:val="24"/>
          <w:szCs w:val="24"/>
        </w:rPr>
        <w:t>Le technicien de mesure ne sait pas du tout si elle est correcte et ne peut pas savoir si son calcul ultérieur est correct. Il ne peut pas vérifier le diagramme d'antenne.</w:t>
      </w:r>
    </w:p>
    <w:p w:rsidR="00170CC8" w:rsidRPr="00B43242" w:rsidRDefault="00170CC8" w:rsidP="00B43242">
      <w:pPr>
        <w:spacing w:before="100" w:beforeAutospacing="1" w:after="100" w:line="216" w:lineRule="auto"/>
        <w:ind w:left="708"/>
        <w:rPr>
          <w:b/>
          <w:color w:val="262626" w:themeColor="text1" w:themeTint="D9"/>
          <w:sz w:val="24"/>
          <w:szCs w:val="24"/>
        </w:rPr>
      </w:pPr>
      <w:r w:rsidRPr="00B43242">
        <w:rPr>
          <w:b/>
          <w:color w:val="262626" w:themeColor="text1" w:themeTint="D9"/>
          <w:sz w:val="24"/>
          <w:szCs w:val="24"/>
        </w:rPr>
        <w:t xml:space="preserve">L'opérateur peut donc manipuler la mesure d'acceptation. Toutefois, le public </w:t>
      </w:r>
      <w:proofErr w:type="gramStart"/>
      <w:r w:rsidRPr="00B43242">
        <w:rPr>
          <w:b/>
          <w:color w:val="262626" w:themeColor="text1" w:themeTint="D9"/>
          <w:sz w:val="24"/>
          <w:szCs w:val="24"/>
        </w:rPr>
        <w:t>a</w:t>
      </w:r>
      <w:proofErr w:type="gramEnd"/>
      <w:r w:rsidRPr="00B43242">
        <w:rPr>
          <w:b/>
          <w:color w:val="262626" w:themeColor="text1" w:themeTint="D9"/>
          <w:sz w:val="24"/>
          <w:szCs w:val="24"/>
        </w:rPr>
        <w:t xml:space="preserve"> droit à un contrôle compréhensible et fiable. Pour l'instant, cela ne peut être garanti avec les antennes adaptatives. </w:t>
      </w:r>
    </w:p>
    <w:p w:rsidR="00B5004A" w:rsidRDefault="00170CC8"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Depuis des années, de nombreuses entreprises font des recherches afin de trouver des solutions pour mesurer les antennes adaptatives. Mais ils échouent car </w:t>
      </w:r>
      <w:r w:rsidRPr="00B43242">
        <w:rPr>
          <w:b/>
          <w:color w:val="262626" w:themeColor="text1" w:themeTint="D9"/>
          <w:sz w:val="24"/>
          <w:szCs w:val="24"/>
        </w:rPr>
        <w:t>les antennes adaptatives changent leur puissance et leur direction de transmission toutes les millisecondes</w:t>
      </w:r>
      <w:r w:rsidRPr="00B43242">
        <w:rPr>
          <w:color w:val="262626" w:themeColor="text1" w:themeTint="D9"/>
          <w:sz w:val="24"/>
          <w:szCs w:val="24"/>
        </w:rPr>
        <w:t xml:space="preserve">. Une solution </w:t>
      </w:r>
      <w:r w:rsidR="00363862" w:rsidRPr="00B43242">
        <w:rPr>
          <w:color w:val="262626" w:themeColor="text1" w:themeTint="D9"/>
          <w:sz w:val="24"/>
          <w:szCs w:val="24"/>
        </w:rPr>
        <w:t>n’étant</w:t>
      </w:r>
      <w:r w:rsidRPr="00B43242">
        <w:rPr>
          <w:color w:val="262626" w:themeColor="text1" w:themeTint="D9"/>
          <w:sz w:val="24"/>
          <w:szCs w:val="24"/>
        </w:rPr>
        <w:t xml:space="preserve"> pas en vue, les antennes adaptatives ne pourront pas être mesurées à l'avenir. </w:t>
      </w:r>
    </w:p>
    <w:p w:rsidR="00170CC8" w:rsidRPr="00B43242" w:rsidRDefault="00170CC8" w:rsidP="00B43242">
      <w:pPr>
        <w:spacing w:before="100" w:beforeAutospacing="1" w:after="100" w:line="216" w:lineRule="auto"/>
        <w:ind w:left="708"/>
        <w:rPr>
          <w:b/>
          <w:color w:val="262626" w:themeColor="text1" w:themeTint="D9"/>
          <w:sz w:val="24"/>
          <w:szCs w:val="24"/>
        </w:rPr>
      </w:pPr>
      <w:r w:rsidRPr="00B43242">
        <w:rPr>
          <w:b/>
          <w:color w:val="262626" w:themeColor="text1" w:themeTint="D9"/>
          <w:sz w:val="24"/>
          <w:szCs w:val="24"/>
        </w:rPr>
        <w:t>Par conséquent, le permis de construire doit être refusé.</w:t>
      </w:r>
    </w:p>
    <w:p w:rsidR="00170CC8" w:rsidRPr="00645194" w:rsidRDefault="00170CC8" w:rsidP="00B43242">
      <w:pPr>
        <w:pStyle w:val="Titre2"/>
        <w:spacing w:before="100" w:beforeAutospacing="1" w:after="100" w:line="216" w:lineRule="auto"/>
        <w:rPr>
          <w:rFonts w:asciiTheme="minorHAnsi" w:hAnsiTheme="minorHAnsi"/>
          <w:color w:val="262626" w:themeColor="text1" w:themeTint="D9"/>
          <w:sz w:val="28"/>
          <w:szCs w:val="24"/>
          <w:u w:val="single"/>
        </w:rPr>
      </w:pPr>
      <w:r w:rsidRPr="00645194">
        <w:rPr>
          <w:rFonts w:asciiTheme="minorHAnsi" w:hAnsiTheme="minorHAnsi"/>
          <w:color w:val="262626" w:themeColor="text1" w:themeTint="D9"/>
          <w:sz w:val="28"/>
          <w:szCs w:val="24"/>
          <w:u w:val="single"/>
        </w:rPr>
        <w:t>3.7</w:t>
      </w:r>
      <w:r w:rsidR="003A1499" w:rsidRPr="00645194">
        <w:rPr>
          <w:rFonts w:asciiTheme="minorHAnsi" w:hAnsiTheme="minorHAnsi"/>
          <w:color w:val="262626" w:themeColor="text1" w:themeTint="D9"/>
          <w:sz w:val="28"/>
          <w:szCs w:val="24"/>
          <w:u w:val="single"/>
        </w:rPr>
        <w:t xml:space="preserve">  </w:t>
      </w:r>
      <w:r w:rsidRPr="00645194">
        <w:rPr>
          <w:rFonts w:asciiTheme="minorHAnsi" w:hAnsiTheme="minorHAnsi"/>
          <w:color w:val="262626" w:themeColor="text1" w:themeTint="D9"/>
          <w:sz w:val="28"/>
          <w:szCs w:val="24"/>
          <w:u w:val="single"/>
        </w:rPr>
        <w:t xml:space="preserve"> Contrôle et diagramme d'antenne</w:t>
      </w:r>
    </w:p>
    <w:p w:rsidR="00170CC8" w:rsidRPr="00B43242" w:rsidRDefault="00170CC8" w:rsidP="00B43242">
      <w:pPr>
        <w:spacing w:before="100" w:beforeAutospacing="1" w:after="100" w:line="216" w:lineRule="auto"/>
        <w:ind w:left="708"/>
        <w:rPr>
          <w:b/>
          <w:color w:val="262626" w:themeColor="text1" w:themeTint="D9"/>
          <w:sz w:val="24"/>
          <w:szCs w:val="24"/>
        </w:rPr>
      </w:pPr>
      <w:r w:rsidRPr="00B43242">
        <w:rPr>
          <w:b/>
          <w:color w:val="262626" w:themeColor="text1" w:themeTint="D9"/>
          <w:sz w:val="24"/>
          <w:szCs w:val="24"/>
        </w:rPr>
        <w:t>Le contrôle pendant l'exploitation doit être assuré au moyen d'un système d'assurance qualité</w:t>
      </w:r>
      <w:r w:rsidR="00835E19" w:rsidRPr="00B43242">
        <w:rPr>
          <w:b/>
          <w:color w:val="262626" w:themeColor="text1" w:themeTint="D9"/>
          <w:sz w:val="24"/>
          <w:szCs w:val="24"/>
        </w:rPr>
        <w:t xml:space="preserve"> (AQ)</w:t>
      </w:r>
      <w:r w:rsidRPr="00B43242">
        <w:rPr>
          <w:color w:val="262626" w:themeColor="text1" w:themeTint="D9"/>
          <w:sz w:val="24"/>
          <w:szCs w:val="24"/>
        </w:rPr>
        <w:t xml:space="preserve">. </w:t>
      </w:r>
      <w:r w:rsidR="00376831" w:rsidRPr="00B43242">
        <w:rPr>
          <w:color w:val="262626" w:themeColor="text1" w:themeTint="D9"/>
          <w:sz w:val="24"/>
          <w:szCs w:val="24"/>
        </w:rPr>
        <w:br/>
      </w:r>
      <w:r w:rsidRPr="00B43242">
        <w:rPr>
          <w:color w:val="262626" w:themeColor="text1" w:themeTint="D9"/>
          <w:sz w:val="24"/>
          <w:szCs w:val="24"/>
        </w:rPr>
        <w:t>Ce système "</w:t>
      </w:r>
      <w:r w:rsidR="00363862" w:rsidRPr="00B43242">
        <w:rPr>
          <w:color w:val="262626" w:themeColor="text1" w:themeTint="D9"/>
          <w:sz w:val="24"/>
          <w:szCs w:val="24"/>
        </w:rPr>
        <w:t>AQ</w:t>
      </w:r>
      <w:r w:rsidRPr="00B43242">
        <w:rPr>
          <w:color w:val="262626" w:themeColor="text1" w:themeTint="D9"/>
          <w:sz w:val="24"/>
          <w:szCs w:val="24"/>
        </w:rPr>
        <w:t>" enregistre tous les paramètres pertinents pour le contrôle des antennes conventionnelles (</w:t>
      </w:r>
      <w:r w:rsidRPr="00B43242">
        <w:rPr>
          <w:b/>
          <w:color w:val="262626" w:themeColor="text1" w:themeTint="D9"/>
          <w:sz w:val="24"/>
          <w:szCs w:val="24"/>
        </w:rPr>
        <w:t>il n'enregistre pas les diagrammes d'antenne</w:t>
      </w:r>
      <w:r w:rsidRPr="00B43242">
        <w:rPr>
          <w:color w:val="262626" w:themeColor="text1" w:themeTint="D9"/>
          <w:sz w:val="24"/>
          <w:szCs w:val="24"/>
        </w:rPr>
        <w:t>, voir aussi</w:t>
      </w:r>
      <w:r w:rsidR="00363862" w:rsidRPr="00B43242">
        <w:rPr>
          <w:color w:val="262626" w:themeColor="text1" w:themeTint="D9"/>
          <w:sz w:val="24"/>
          <w:szCs w:val="24"/>
        </w:rPr>
        <w:t xml:space="preserve"> </w:t>
      </w:r>
      <w:hyperlink r:id="rId9" w:history="1">
        <w:r w:rsidR="00363862" w:rsidRPr="00B43242">
          <w:rPr>
            <w:rStyle w:val="Lienhypertexte"/>
            <w:color w:val="262626" w:themeColor="text1" w:themeTint="D9"/>
            <w:sz w:val="24"/>
            <w:szCs w:val="24"/>
          </w:rPr>
          <w:t>www.bafu.admin.ch</w:t>
        </w:r>
      </w:hyperlink>
      <w:r w:rsidR="00363862" w:rsidRPr="00B43242">
        <w:rPr>
          <w:color w:val="262626" w:themeColor="text1" w:themeTint="D9"/>
          <w:sz w:val="24"/>
          <w:szCs w:val="24"/>
        </w:rPr>
        <w:t xml:space="preserve"> : Thèmes &gt; </w:t>
      </w:r>
      <w:proofErr w:type="spellStart"/>
      <w:r w:rsidR="00363862" w:rsidRPr="00B43242">
        <w:rPr>
          <w:color w:val="262626" w:themeColor="text1" w:themeTint="D9"/>
          <w:sz w:val="24"/>
          <w:szCs w:val="24"/>
        </w:rPr>
        <w:t>Electrosmog</w:t>
      </w:r>
      <w:proofErr w:type="spellEnd"/>
      <w:r w:rsidR="00363862" w:rsidRPr="00B43242">
        <w:rPr>
          <w:color w:val="262626" w:themeColor="text1" w:themeTint="D9"/>
          <w:sz w:val="24"/>
          <w:szCs w:val="24"/>
        </w:rPr>
        <w:t xml:space="preserve"> et lumière &gt; Informations pour spécialistes &gt; Mesures &gt; Téléphonie mobile: Assurance de la qualité</w:t>
      </w:r>
      <w:r w:rsidRPr="00B43242">
        <w:rPr>
          <w:color w:val="262626" w:themeColor="text1" w:themeTint="D9"/>
          <w:sz w:val="24"/>
          <w:szCs w:val="24"/>
        </w:rPr>
        <w:t>). Comme l'indique à juste titre le Tribunal administratif du canton de Zurich dans son jugement précité</w:t>
      </w:r>
      <w:r w:rsidRPr="00B43242">
        <w:rPr>
          <w:b/>
          <w:color w:val="262626" w:themeColor="text1" w:themeTint="D9"/>
          <w:sz w:val="24"/>
          <w:szCs w:val="24"/>
        </w:rPr>
        <w:t xml:space="preserve">, l'installation peut également former des lobes de rayonnement qui ne sont pas couverts par le diagramme d'antenne. La question se pose donc de savoir si ces lobes de rayonnement non autorisés seraient remarqués par le système </w:t>
      </w:r>
      <w:r w:rsidR="00363862" w:rsidRPr="00B43242">
        <w:rPr>
          <w:b/>
          <w:color w:val="262626" w:themeColor="text1" w:themeTint="D9"/>
          <w:sz w:val="24"/>
          <w:szCs w:val="24"/>
        </w:rPr>
        <w:t>AQ</w:t>
      </w:r>
      <w:r w:rsidRPr="00B43242">
        <w:rPr>
          <w:b/>
          <w:color w:val="262626" w:themeColor="text1" w:themeTint="D9"/>
          <w:sz w:val="24"/>
          <w:szCs w:val="24"/>
        </w:rPr>
        <w:t xml:space="preserve">. </w:t>
      </w:r>
    </w:p>
    <w:p w:rsidR="00170CC8" w:rsidRPr="00B43242" w:rsidRDefault="00170CC8" w:rsidP="00B43242">
      <w:pPr>
        <w:spacing w:before="100" w:beforeAutospacing="1" w:after="100" w:line="216" w:lineRule="auto"/>
        <w:ind w:left="708"/>
        <w:rPr>
          <w:b/>
          <w:color w:val="262626" w:themeColor="text1" w:themeTint="D9"/>
          <w:sz w:val="24"/>
          <w:szCs w:val="24"/>
        </w:rPr>
      </w:pPr>
      <w:r w:rsidRPr="00B43242">
        <w:rPr>
          <w:b/>
          <w:color w:val="262626" w:themeColor="text1" w:themeTint="D9"/>
          <w:sz w:val="24"/>
          <w:szCs w:val="24"/>
          <w:u w:val="single"/>
        </w:rPr>
        <w:lastRenderedPageBreak/>
        <w:t>Ce n'est pas le cas</w:t>
      </w:r>
      <w:r w:rsidRPr="00B43242">
        <w:rPr>
          <w:b/>
          <w:color w:val="262626" w:themeColor="text1" w:themeTint="D9"/>
          <w:sz w:val="24"/>
          <w:szCs w:val="24"/>
        </w:rPr>
        <w:t>, comme le prouve la nouvelle instruction d'exécution du chapitre 4</w:t>
      </w:r>
      <w:r w:rsidRPr="00B43242">
        <w:rPr>
          <w:color w:val="262626" w:themeColor="text1" w:themeTint="D9"/>
          <w:sz w:val="24"/>
          <w:szCs w:val="24"/>
        </w:rPr>
        <w:t xml:space="preserve">. Cela conditionne même le fait que les diagrammes d'antenne doivent également être vérifiés par le système d'assurance qualité. </w:t>
      </w:r>
      <w:r w:rsidRPr="00B43242">
        <w:rPr>
          <w:b/>
          <w:color w:val="262626" w:themeColor="text1" w:themeTint="D9"/>
          <w:sz w:val="24"/>
          <w:szCs w:val="24"/>
        </w:rPr>
        <w:t xml:space="preserve">La documentation relative au système d'assurance qualité montre que le système n'enregistre que l'intensité maximale du rayonnement de l'antenne, mais pas l'endroit où elle émet ce rayonnement. </w:t>
      </w:r>
    </w:p>
    <w:p w:rsidR="00170CC8" w:rsidRPr="00B43242" w:rsidRDefault="00170CC8" w:rsidP="00B43242">
      <w:pPr>
        <w:spacing w:before="100" w:beforeAutospacing="1" w:after="100" w:line="216" w:lineRule="auto"/>
        <w:ind w:left="708"/>
        <w:rPr>
          <w:b/>
          <w:color w:val="262626" w:themeColor="text1" w:themeTint="D9"/>
          <w:sz w:val="24"/>
          <w:szCs w:val="24"/>
        </w:rPr>
      </w:pPr>
      <w:r w:rsidRPr="00B43242">
        <w:rPr>
          <w:b/>
          <w:color w:val="262626" w:themeColor="text1" w:themeTint="D9"/>
          <w:sz w:val="24"/>
          <w:szCs w:val="24"/>
        </w:rPr>
        <w:t>Le contrôle de la mise en œuvre des conditions du permis de construire relève de la seule responsabilité de l'autorité de police des constructions</w:t>
      </w:r>
      <w:r w:rsidRPr="00B43242">
        <w:rPr>
          <w:color w:val="262626" w:themeColor="text1" w:themeTint="D9"/>
          <w:sz w:val="24"/>
          <w:szCs w:val="24"/>
        </w:rPr>
        <w:t xml:space="preserve">. Le canton joue ici un rôle de soutien, </w:t>
      </w:r>
      <w:r w:rsidRPr="00B43242">
        <w:rPr>
          <w:b/>
          <w:color w:val="262626" w:themeColor="text1" w:themeTint="D9"/>
          <w:sz w:val="24"/>
          <w:szCs w:val="24"/>
        </w:rPr>
        <w:t>mais la responsabilité incombe à la municipalité</w:t>
      </w:r>
      <w:r w:rsidRPr="00B43242">
        <w:rPr>
          <w:color w:val="262626" w:themeColor="text1" w:themeTint="D9"/>
          <w:sz w:val="24"/>
          <w:szCs w:val="24"/>
        </w:rPr>
        <w:t xml:space="preserve">. </w:t>
      </w:r>
      <w:r w:rsidRPr="00B43242">
        <w:rPr>
          <w:b/>
          <w:color w:val="262626" w:themeColor="text1" w:themeTint="D9"/>
          <w:sz w:val="24"/>
          <w:szCs w:val="24"/>
        </w:rPr>
        <w:t>Il appartient toujours à la municipalité de contrôler le respect des conditions.</w:t>
      </w:r>
      <w:r w:rsidRPr="00B43242">
        <w:rPr>
          <w:color w:val="262626" w:themeColor="text1" w:themeTint="D9"/>
          <w:sz w:val="24"/>
          <w:szCs w:val="24"/>
        </w:rPr>
        <w:t xml:space="preserve"> Cela signifie que </w:t>
      </w:r>
      <w:r w:rsidRPr="00B43242">
        <w:rPr>
          <w:b/>
          <w:color w:val="262626" w:themeColor="text1" w:themeTint="D9"/>
          <w:sz w:val="24"/>
          <w:szCs w:val="24"/>
        </w:rPr>
        <w:t>la responsabilité du contrôle du respect des valeurs limites incombe à la municipalité</w:t>
      </w:r>
      <w:r w:rsidRPr="00B43242">
        <w:rPr>
          <w:color w:val="262626" w:themeColor="text1" w:themeTint="D9"/>
          <w:sz w:val="24"/>
          <w:szCs w:val="24"/>
        </w:rPr>
        <w:t xml:space="preserve">. C'est donc aussi la municipalité qui impose les exigences telles que les mesures d'acceptation ou le système </w:t>
      </w:r>
      <w:r w:rsidR="00363862" w:rsidRPr="00B43242">
        <w:rPr>
          <w:color w:val="262626" w:themeColor="text1" w:themeTint="D9"/>
          <w:sz w:val="24"/>
          <w:szCs w:val="24"/>
        </w:rPr>
        <w:t>AQ</w:t>
      </w:r>
      <w:r w:rsidRPr="00B43242">
        <w:rPr>
          <w:color w:val="262626" w:themeColor="text1" w:themeTint="D9"/>
          <w:sz w:val="24"/>
          <w:szCs w:val="24"/>
        </w:rPr>
        <w:t xml:space="preserve">. </w:t>
      </w:r>
      <w:r w:rsidRPr="00B43242">
        <w:rPr>
          <w:b/>
          <w:color w:val="262626" w:themeColor="text1" w:themeTint="D9"/>
          <w:sz w:val="24"/>
          <w:szCs w:val="24"/>
        </w:rPr>
        <w:t>Cependant, la municipalité ne peut pas garantir le respect des valeurs limites tant que la mesure d'acceptation repose en grande partie sur des informations invérifiables de l'opérateur de réseau mobile</w:t>
      </w:r>
      <w:r w:rsidRPr="00B43242">
        <w:rPr>
          <w:color w:val="262626" w:themeColor="text1" w:themeTint="D9"/>
          <w:sz w:val="24"/>
          <w:szCs w:val="24"/>
        </w:rPr>
        <w:t xml:space="preserve"> </w:t>
      </w:r>
      <w:r w:rsidRPr="00B43242">
        <w:rPr>
          <w:b/>
          <w:color w:val="262626" w:themeColor="text1" w:themeTint="D9"/>
          <w:sz w:val="24"/>
          <w:szCs w:val="24"/>
        </w:rPr>
        <w:t>et que le système d'assurance qualité n'enregistre même pas les modifications apportées au schéma d'antenne.</w:t>
      </w:r>
      <w:r w:rsidRPr="00B43242">
        <w:rPr>
          <w:color w:val="262626" w:themeColor="text1" w:themeTint="D9"/>
          <w:sz w:val="24"/>
          <w:szCs w:val="24"/>
        </w:rPr>
        <w:t xml:space="preserve"> </w:t>
      </w:r>
      <w:r w:rsidRPr="00B43242">
        <w:rPr>
          <w:b/>
          <w:color w:val="262626" w:themeColor="text1" w:themeTint="D9"/>
          <w:sz w:val="24"/>
          <w:szCs w:val="24"/>
        </w:rPr>
        <w:t>Par conséquent, les exigences de l'art. 12 de l'ORNI ne sont pas remplies et le permis de construire ne peut être accordé.</w:t>
      </w:r>
    </w:p>
    <w:p w:rsidR="00170CC8" w:rsidRPr="00645194" w:rsidRDefault="00170CC8" w:rsidP="00B43242">
      <w:pPr>
        <w:pStyle w:val="Titre2"/>
        <w:spacing w:before="100" w:beforeAutospacing="1" w:after="100" w:line="216" w:lineRule="auto"/>
        <w:rPr>
          <w:rFonts w:asciiTheme="minorHAnsi" w:hAnsiTheme="minorHAnsi"/>
          <w:color w:val="262626" w:themeColor="text1" w:themeTint="D9"/>
          <w:sz w:val="28"/>
          <w:szCs w:val="24"/>
          <w:u w:val="single"/>
        </w:rPr>
      </w:pPr>
      <w:r w:rsidRPr="00645194">
        <w:rPr>
          <w:rFonts w:asciiTheme="minorHAnsi" w:hAnsiTheme="minorHAnsi"/>
          <w:color w:val="262626" w:themeColor="text1" w:themeTint="D9"/>
          <w:sz w:val="28"/>
          <w:szCs w:val="24"/>
          <w:u w:val="single"/>
        </w:rPr>
        <w:t xml:space="preserve">3.8 </w:t>
      </w:r>
      <w:r w:rsidR="003A1499" w:rsidRPr="00645194">
        <w:rPr>
          <w:rFonts w:asciiTheme="minorHAnsi" w:hAnsiTheme="minorHAnsi"/>
          <w:color w:val="262626" w:themeColor="text1" w:themeTint="D9"/>
          <w:sz w:val="28"/>
          <w:szCs w:val="24"/>
          <w:u w:val="single"/>
        </w:rPr>
        <w:t xml:space="preserve">  </w:t>
      </w:r>
      <w:r w:rsidR="009A505D" w:rsidRPr="00645194">
        <w:rPr>
          <w:rFonts w:asciiTheme="minorHAnsi" w:hAnsiTheme="minorHAnsi"/>
          <w:color w:val="262626" w:themeColor="text1" w:themeTint="D9"/>
          <w:sz w:val="28"/>
          <w:szCs w:val="24"/>
          <w:u w:val="single"/>
        </w:rPr>
        <w:t>Exemple : é</w:t>
      </w:r>
      <w:r w:rsidRPr="00645194">
        <w:rPr>
          <w:rFonts w:asciiTheme="minorHAnsi" w:hAnsiTheme="minorHAnsi"/>
          <w:color w:val="262626" w:themeColor="text1" w:themeTint="D9"/>
          <w:sz w:val="28"/>
          <w:szCs w:val="24"/>
          <w:u w:val="single"/>
        </w:rPr>
        <w:t>tude de cas</w:t>
      </w:r>
    </w:p>
    <w:p w:rsidR="001059F6" w:rsidRDefault="00262DCD"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Prenons l’exemple d’u</w:t>
      </w:r>
      <w:r w:rsidR="00170CC8" w:rsidRPr="00B43242">
        <w:rPr>
          <w:color w:val="262626" w:themeColor="text1" w:themeTint="D9"/>
          <w:sz w:val="24"/>
          <w:szCs w:val="24"/>
        </w:rPr>
        <w:t xml:space="preserve">n jardin d'enfants situé en diagonale sous une antenne de radio mobile. Derrière le jardin d'enfants, 20 familles vivent dans un immeuble d'appartements. La direction principale de transmission de l'antenne pointe au-dessus du jardin d'enfants. Par conséquent, la fiche technique du site de l'école maternelle suppose une exposition aux rayonnements inférieure à 4 V/m, ce qui signifie qu'aucune mesure d'acceptation n'est effectuée. Dans l'immeuble d'habitation, </w:t>
      </w:r>
      <w:r w:rsidR="00170CC8" w:rsidRPr="00B43242">
        <w:rPr>
          <w:b/>
          <w:color w:val="262626" w:themeColor="text1" w:themeTint="D9"/>
          <w:sz w:val="24"/>
          <w:szCs w:val="24"/>
        </w:rPr>
        <w:t>plusieurs personnes utilisent l'antenne adaptative avec leurs terminaux équipés pour la 5G. Par conséquent, l'antenne rayonne à travers le jardin d'enfants.</w:t>
      </w:r>
      <w:r w:rsidR="00170CC8" w:rsidRPr="00B43242">
        <w:rPr>
          <w:color w:val="262626" w:themeColor="text1" w:themeTint="D9"/>
          <w:sz w:val="24"/>
          <w:szCs w:val="24"/>
        </w:rPr>
        <w:t xml:space="preserve"> </w:t>
      </w:r>
    </w:p>
    <w:p w:rsidR="00170CC8" w:rsidRPr="00B43242" w:rsidRDefault="001059F6" w:rsidP="00B43242">
      <w:pPr>
        <w:spacing w:before="100" w:beforeAutospacing="1" w:after="100" w:line="216" w:lineRule="auto"/>
        <w:ind w:left="708"/>
        <w:rPr>
          <w:color w:val="262626" w:themeColor="text1" w:themeTint="D9"/>
          <w:sz w:val="24"/>
          <w:szCs w:val="24"/>
        </w:rPr>
      </w:pPr>
      <w:r w:rsidRPr="00B43242">
        <w:rPr>
          <w:noProof/>
          <w:color w:val="262626" w:themeColor="text1" w:themeTint="D9"/>
          <w:sz w:val="24"/>
          <w:szCs w:val="24"/>
          <w:lang w:val="fr-FR" w:eastAsia="fr-FR"/>
        </w:rPr>
        <w:drawing>
          <wp:inline distT="0" distB="0" distL="0" distR="0">
            <wp:extent cx="4095954" cy="2446379"/>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114827" cy="2457651"/>
                    </a:xfrm>
                    <a:prstGeom prst="rect">
                      <a:avLst/>
                    </a:prstGeom>
                  </pic:spPr>
                </pic:pic>
              </a:graphicData>
            </a:graphic>
          </wp:inline>
        </w:drawing>
      </w:r>
    </w:p>
    <w:p w:rsidR="00D9655F" w:rsidRPr="00B43242" w:rsidRDefault="00D9655F" w:rsidP="00B43242">
      <w:pPr>
        <w:spacing w:before="100" w:beforeAutospacing="1" w:after="100" w:line="216" w:lineRule="auto"/>
        <w:ind w:left="708"/>
        <w:rPr>
          <w:color w:val="262626" w:themeColor="text1" w:themeTint="D9"/>
          <w:sz w:val="24"/>
          <w:szCs w:val="24"/>
        </w:rPr>
      </w:pPr>
    </w:p>
    <w:p w:rsidR="00170CC8" w:rsidRPr="00B43242" w:rsidRDefault="00170CC8" w:rsidP="00B43242">
      <w:pPr>
        <w:spacing w:before="100" w:beforeAutospacing="1" w:after="100" w:line="216" w:lineRule="auto"/>
        <w:ind w:left="708"/>
        <w:rPr>
          <w:color w:val="262626" w:themeColor="text1" w:themeTint="D9"/>
          <w:sz w:val="24"/>
          <w:szCs w:val="24"/>
        </w:rPr>
      </w:pPr>
      <w:r w:rsidRPr="00B43242">
        <w:rPr>
          <w:b/>
          <w:color w:val="262626" w:themeColor="text1" w:themeTint="D9"/>
          <w:sz w:val="24"/>
          <w:szCs w:val="24"/>
        </w:rPr>
        <w:t xml:space="preserve">Le système </w:t>
      </w:r>
      <w:r w:rsidR="00363862" w:rsidRPr="00B43242">
        <w:rPr>
          <w:b/>
          <w:color w:val="262626" w:themeColor="text1" w:themeTint="D9"/>
          <w:sz w:val="24"/>
          <w:szCs w:val="24"/>
        </w:rPr>
        <w:t>AQ</w:t>
      </w:r>
      <w:r w:rsidRPr="00B43242">
        <w:rPr>
          <w:b/>
          <w:color w:val="262626" w:themeColor="text1" w:themeTint="D9"/>
          <w:sz w:val="24"/>
          <w:szCs w:val="24"/>
        </w:rPr>
        <w:t xml:space="preserve"> actuel vérifie </w:t>
      </w:r>
      <w:r w:rsidRPr="00B43242">
        <w:rPr>
          <w:b/>
          <w:color w:val="262626" w:themeColor="text1" w:themeTint="D9"/>
          <w:sz w:val="24"/>
          <w:szCs w:val="24"/>
          <w:u w:val="single"/>
        </w:rPr>
        <w:t>une fois par jour</w:t>
      </w:r>
      <w:r w:rsidRPr="00B43242">
        <w:rPr>
          <w:b/>
          <w:color w:val="262626" w:themeColor="text1" w:themeTint="D9"/>
          <w:sz w:val="24"/>
          <w:szCs w:val="24"/>
        </w:rPr>
        <w:t xml:space="preserve"> si l'exposition maximale aux rayonnements fixée correspond à l'exposition aux rayonnements approuvée</w:t>
      </w:r>
      <w:r w:rsidRPr="00B43242">
        <w:rPr>
          <w:color w:val="262626" w:themeColor="text1" w:themeTint="D9"/>
          <w:sz w:val="24"/>
          <w:szCs w:val="24"/>
        </w:rPr>
        <w:t xml:space="preserve">. Si l'antenne rayonne à travers le jardin d'enfants dans une mesure telle qu'elle n'aurait dû être autorisée à rayonner que droit devant, la valeur limite est dépassée. Mais le système </w:t>
      </w:r>
      <w:r w:rsidR="00363862" w:rsidRPr="00B43242">
        <w:rPr>
          <w:color w:val="262626" w:themeColor="text1" w:themeTint="D9"/>
          <w:sz w:val="24"/>
          <w:szCs w:val="24"/>
        </w:rPr>
        <w:t>AQ</w:t>
      </w:r>
      <w:r w:rsidRPr="00B43242">
        <w:rPr>
          <w:color w:val="262626" w:themeColor="text1" w:themeTint="D9"/>
          <w:sz w:val="24"/>
          <w:szCs w:val="24"/>
        </w:rPr>
        <w:t xml:space="preserve"> ne remarque rien, car </w:t>
      </w:r>
      <w:r w:rsidRPr="00B43242">
        <w:rPr>
          <w:b/>
          <w:color w:val="262626" w:themeColor="text1" w:themeTint="D9"/>
          <w:sz w:val="24"/>
          <w:szCs w:val="24"/>
        </w:rPr>
        <w:t xml:space="preserve">l'antenne rayonne </w:t>
      </w:r>
      <w:r w:rsidR="00F537B7" w:rsidRPr="00B43242">
        <w:rPr>
          <w:b/>
          <w:color w:val="262626" w:themeColor="text1" w:themeTint="D9"/>
          <w:sz w:val="24"/>
          <w:szCs w:val="24"/>
        </w:rPr>
        <w:t>bien avec l’intensité autorisée</w:t>
      </w:r>
      <w:r w:rsidRPr="00B43242">
        <w:rPr>
          <w:b/>
          <w:color w:val="262626" w:themeColor="text1" w:themeTint="D9"/>
          <w:sz w:val="24"/>
          <w:szCs w:val="24"/>
        </w:rPr>
        <w:t>, mais dans la mauvaise direction.</w:t>
      </w:r>
    </w:p>
    <w:p w:rsidR="00E7049A" w:rsidRPr="00B43242" w:rsidRDefault="00170CC8" w:rsidP="00B43242">
      <w:pPr>
        <w:spacing w:before="100" w:beforeAutospacing="1" w:after="100" w:line="216" w:lineRule="auto"/>
        <w:ind w:left="708"/>
        <w:rPr>
          <w:color w:val="262626" w:themeColor="text1" w:themeTint="D9"/>
          <w:sz w:val="24"/>
          <w:szCs w:val="24"/>
        </w:rPr>
      </w:pPr>
      <w:r w:rsidRPr="00B43242">
        <w:rPr>
          <w:color w:val="262626" w:themeColor="text1" w:themeTint="D9"/>
          <w:sz w:val="24"/>
          <w:szCs w:val="24"/>
        </w:rPr>
        <w:t xml:space="preserve">Même si l'opérateur de téléphonie mobile affirme que le système </w:t>
      </w:r>
      <w:r w:rsidR="00363862" w:rsidRPr="00B43242">
        <w:rPr>
          <w:color w:val="262626" w:themeColor="text1" w:themeTint="D9"/>
          <w:sz w:val="24"/>
          <w:szCs w:val="24"/>
        </w:rPr>
        <w:t>AQ</w:t>
      </w:r>
      <w:r w:rsidRPr="00B43242">
        <w:rPr>
          <w:color w:val="262626" w:themeColor="text1" w:themeTint="D9"/>
          <w:sz w:val="24"/>
          <w:szCs w:val="24"/>
        </w:rPr>
        <w:t xml:space="preserve"> contrôle toutes les puissances d'émission maximales autorisées dans toutes les directions de transmission, </w:t>
      </w:r>
      <w:r w:rsidRPr="00B43242">
        <w:rPr>
          <w:b/>
          <w:color w:val="262626" w:themeColor="text1" w:themeTint="D9"/>
          <w:sz w:val="24"/>
          <w:szCs w:val="24"/>
        </w:rPr>
        <w:t xml:space="preserve">il doit d'abord faire certifier et accréditer ce système de contrôle, comme l'exige la nouvelle </w:t>
      </w:r>
      <w:r w:rsidRPr="00B43242">
        <w:rPr>
          <w:b/>
          <w:color w:val="262626" w:themeColor="text1" w:themeTint="D9"/>
          <w:sz w:val="24"/>
          <w:szCs w:val="24"/>
        </w:rPr>
        <w:lastRenderedPageBreak/>
        <w:t>recommandation d'application</w:t>
      </w:r>
      <w:r w:rsidRPr="00B43242">
        <w:rPr>
          <w:color w:val="262626" w:themeColor="text1" w:themeTint="D9"/>
          <w:sz w:val="24"/>
          <w:szCs w:val="24"/>
        </w:rPr>
        <w:t xml:space="preserve">. Et il doit permettre aux adversaires de </w:t>
      </w:r>
      <w:r w:rsidR="000D7AEA" w:rsidRPr="00B43242">
        <w:rPr>
          <w:color w:val="262626" w:themeColor="text1" w:themeTint="D9"/>
          <w:sz w:val="24"/>
          <w:szCs w:val="24"/>
        </w:rPr>
        <w:t xml:space="preserve">bien </w:t>
      </w:r>
      <w:r w:rsidRPr="00B43242">
        <w:rPr>
          <w:color w:val="262626" w:themeColor="text1" w:themeTint="D9"/>
          <w:sz w:val="24"/>
          <w:szCs w:val="24"/>
        </w:rPr>
        <w:t>compren</w:t>
      </w:r>
      <w:r w:rsidR="000522E4" w:rsidRPr="00B43242">
        <w:rPr>
          <w:color w:val="262626" w:themeColor="text1" w:themeTint="D9"/>
          <w:sz w:val="24"/>
          <w:szCs w:val="24"/>
        </w:rPr>
        <w:t>dre l'audit. Nous demandons ceci</w:t>
      </w:r>
      <w:r w:rsidRPr="00B43242">
        <w:rPr>
          <w:color w:val="262626" w:themeColor="text1" w:themeTint="D9"/>
          <w:sz w:val="24"/>
          <w:szCs w:val="24"/>
        </w:rPr>
        <w:t xml:space="preserve"> sous la forme d'une demande de procédure. Après tout, il vient d'être démontré que, malgré l'existence d'un système d'assurance qualité, </w:t>
      </w:r>
      <w:r w:rsidRPr="00B43242">
        <w:rPr>
          <w:b/>
          <w:color w:val="262626" w:themeColor="text1" w:themeTint="D9"/>
          <w:sz w:val="24"/>
          <w:szCs w:val="24"/>
        </w:rPr>
        <w:t>il est possible que les valeurs limites soient dépassées</w:t>
      </w:r>
      <w:r w:rsidRPr="00B43242">
        <w:rPr>
          <w:color w:val="262626" w:themeColor="text1" w:themeTint="D9"/>
          <w:sz w:val="24"/>
          <w:szCs w:val="24"/>
        </w:rPr>
        <w:t xml:space="preserve">. Il faut au moins </w:t>
      </w:r>
      <w:r w:rsidRPr="00B43242">
        <w:rPr>
          <w:b/>
          <w:color w:val="262626" w:themeColor="text1" w:themeTint="D9"/>
          <w:sz w:val="24"/>
          <w:szCs w:val="24"/>
        </w:rPr>
        <w:t>un rapport de l'autorité cantonale compétente ou d'autres moyens de preuve pour vérifier si le scénario le plus défavorable a été inclus dans le diagramme d'antenne</w:t>
      </w:r>
      <w:r w:rsidRPr="00B43242">
        <w:rPr>
          <w:color w:val="262626" w:themeColor="text1" w:themeTint="D9"/>
          <w:sz w:val="24"/>
          <w:szCs w:val="24"/>
        </w:rPr>
        <w:t xml:space="preserve"> (arrêt du Tribunal administratif de Zurich, point 4.7).</w:t>
      </w:r>
    </w:p>
    <w:p w:rsidR="00D9655F" w:rsidRPr="00645194" w:rsidRDefault="00D9655F" w:rsidP="00B43242">
      <w:pPr>
        <w:pStyle w:val="Titre1"/>
        <w:spacing w:before="100" w:beforeAutospacing="1" w:after="100" w:line="216" w:lineRule="auto"/>
        <w:rPr>
          <w:rFonts w:asciiTheme="minorHAnsi" w:hAnsiTheme="minorHAnsi"/>
          <w:color w:val="FFFFFF" w:themeColor="background1"/>
          <w:szCs w:val="24"/>
        </w:rPr>
      </w:pPr>
      <w:r w:rsidRPr="00645194">
        <w:rPr>
          <w:rFonts w:asciiTheme="minorHAnsi" w:hAnsiTheme="minorHAnsi"/>
          <w:color w:val="FFFFFF" w:themeColor="background1"/>
          <w:szCs w:val="24"/>
          <w:highlight w:val="darkGray"/>
        </w:rPr>
        <w:t>4</w:t>
      </w:r>
      <w:r w:rsidR="00645194">
        <w:rPr>
          <w:rFonts w:asciiTheme="minorHAnsi" w:hAnsiTheme="minorHAnsi"/>
          <w:color w:val="FFFFFF" w:themeColor="background1"/>
          <w:szCs w:val="24"/>
          <w:highlight w:val="darkGray"/>
        </w:rPr>
        <w:t>.</w:t>
      </w:r>
      <w:r w:rsidRPr="00645194">
        <w:rPr>
          <w:rFonts w:asciiTheme="minorHAnsi" w:hAnsiTheme="minorHAnsi"/>
          <w:color w:val="FFFFFF" w:themeColor="background1"/>
          <w:szCs w:val="24"/>
          <w:highlight w:val="darkGray"/>
        </w:rPr>
        <w:t xml:space="preserve"> Conclusion</w:t>
      </w:r>
    </w:p>
    <w:p w:rsidR="00D9655F" w:rsidRPr="00B43242" w:rsidRDefault="00D9655F" w:rsidP="00B43242">
      <w:pPr>
        <w:spacing w:before="100" w:beforeAutospacing="1" w:after="100" w:line="216" w:lineRule="auto"/>
        <w:rPr>
          <w:color w:val="262626" w:themeColor="text1" w:themeTint="D9"/>
          <w:sz w:val="24"/>
          <w:szCs w:val="24"/>
        </w:rPr>
      </w:pPr>
      <w:r w:rsidRPr="00B43242">
        <w:rPr>
          <w:b/>
          <w:color w:val="262626" w:themeColor="text1" w:themeTint="D9"/>
          <w:sz w:val="24"/>
          <w:szCs w:val="24"/>
        </w:rPr>
        <w:t>Les valeurs limites actuelles de l'ORNI violent le principe de précaution</w:t>
      </w:r>
      <w:r w:rsidRPr="00B43242">
        <w:rPr>
          <w:color w:val="262626" w:themeColor="text1" w:themeTint="D9"/>
          <w:sz w:val="24"/>
          <w:szCs w:val="24"/>
        </w:rPr>
        <w:t>, car elles ne protègent pas contre les dommages sanitaires attendus.</w:t>
      </w:r>
    </w:p>
    <w:p w:rsidR="00D9655F" w:rsidRPr="00B43242" w:rsidRDefault="00D9655F" w:rsidP="00B43242">
      <w:p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Le </w:t>
      </w:r>
      <w:r w:rsidRPr="00B43242">
        <w:rPr>
          <w:b/>
          <w:color w:val="262626" w:themeColor="text1" w:themeTint="D9"/>
          <w:sz w:val="24"/>
          <w:szCs w:val="24"/>
        </w:rPr>
        <w:t xml:space="preserve">facteur de correction </w:t>
      </w:r>
      <w:r w:rsidRPr="00B43242">
        <w:rPr>
          <w:color w:val="262626" w:themeColor="text1" w:themeTint="D9"/>
          <w:sz w:val="24"/>
          <w:szCs w:val="24"/>
        </w:rPr>
        <w:t xml:space="preserve">proposé par l'OFEV et le </w:t>
      </w:r>
      <w:r w:rsidRPr="00B43242">
        <w:rPr>
          <w:b/>
          <w:color w:val="262626" w:themeColor="text1" w:themeTint="D9"/>
          <w:sz w:val="24"/>
          <w:szCs w:val="24"/>
        </w:rPr>
        <w:t>calcul de la moyenne des valeurs limites de l'installation sur 6 minutes</w:t>
      </w:r>
      <w:r w:rsidRPr="00B43242">
        <w:rPr>
          <w:color w:val="262626" w:themeColor="text1" w:themeTint="D9"/>
          <w:sz w:val="24"/>
          <w:szCs w:val="24"/>
        </w:rPr>
        <w:t xml:space="preserve"> </w:t>
      </w:r>
      <w:r w:rsidR="00626057" w:rsidRPr="00B43242">
        <w:rPr>
          <w:b/>
          <w:color w:val="262626" w:themeColor="text1" w:themeTint="D9"/>
          <w:sz w:val="24"/>
          <w:szCs w:val="24"/>
        </w:rPr>
        <w:t>sont arbitraires</w:t>
      </w:r>
      <w:r w:rsidRPr="00B43242">
        <w:rPr>
          <w:b/>
          <w:color w:val="262626" w:themeColor="text1" w:themeTint="D9"/>
          <w:sz w:val="24"/>
          <w:szCs w:val="24"/>
        </w:rPr>
        <w:t xml:space="preserve"> et illégaux</w:t>
      </w:r>
      <w:r w:rsidRPr="00B43242">
        <w:rPr>
          <w:color w:val="262626" w:themeColor="text1" w:themeTint="D9"/>
          <w:sz w:val="24"/>
          <w:szCs w:val="24"/>
        </w:rPr>
        <w:t>.</w:t>
      </w:r>
    </w:p>
    <w:p w:rsidR="00D9655F" w:rsidRPr="00B43242" w:rsidRDefault="00D9655F" w:rsidP="00B43242">
      <w:pPr>
        <w:spacing w:before="100" w:beforeAutospacing="1" w:after="100" w:line="216" w:lineRule="auto"/>
        <w:rPr>
          <w:b/>
          <w:color w:val="262626" w:themeColor="text1" w:themeTint="D9"/>
          <w:sz w:val="24"/>
          <w:szCs w:val="24"/>
        </w:rPr>
      </w:pPr>
      <w:r w:rsidRPr="00B43242">
        <w:rPr>
          <w:b/>
          <w:color w:val="262626" w:themeColor="text1" w:themeTint="D9"/>
          <w:sz w:val="24"/>
          <w:szCs w:val="24"/>
        </w:rPr>
        <w:t>Leur demande nécessite une nouvelle demande de planification.</w:t>
      </w:r>
    </w:p>
    <w:p w:rsidR="00B5004A" w:rsidRDefault="00A30C6F" w:rsidP="00B43242">
      <w:p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La recommandation d'application du chapitre 4 et le jugement du tribunal administratif de Zurich prouvent que ni les mesures d'acceptation ni le système </w:t>
      </w:r>
      <w:r w:rsidR="00363862" w:rsidRPr="00B43242">
        <w:rPr>
          <w:color w:val="262626" w:themeColor="text1" w:themeTint="D9"/>
          <w:sz w:val="24"/>
          <w:szCs w:val="24"/>
        </w:rPr>
        <w:t>AQ</w:t>
      </w:r>
      <w:r w:rsidRPr="00B43242">
        <w:rPr>
          <w:color w:val="262626" w:themeColor="text1" w:themeTint="D9"/>
          <w:sz w:val="24"/>
          <w:szCs w:val="24"/>
        </w:rPr>
        <w:t xml:space="preserve"> actuel ne permettent de garantir le respect des valeurs limites. </w:t>
      </w:r>
    </w:p>
    <w:p w:rsidR="00D9655F" w:rsidRPr="00B43242" w:rsidRDefault="00A30C6F" w:rsidP="00B43242">
      <w:pPr>
        <w:spacing w:before="100" w:beforeAutospacing="1" w:after="100" w:line="216" w:lineRule="auto"/>
        <w:rPr>
          <w:b/>
          <w:color w:val="262626" w:themeColor="text1" w:themeTint="D9"/>
          <w:sz w:val="24"/>
          <w:szCs w:val="24"/>
        </w:rPr>
      </w:pPr>
      <w:r w:rsidRPr="00B43242">
        <w:rPr>
          <w:b/>
          <w:color w:val="262626" w:themeColor="text1" w:themeTint="D9"/>
          <w:sz w:val="24"/>
          <w:szCs w:val="24"/>
        </w:rPr>
        <w:t xml:space="preserve">L'application de la loi est </w:t>
      </w:r>
      <w:r w:rsidR="00B5004A">
        <w:rPr>
          <w:b/>
          <w:color w:val="262626" w:themeColor="text1" w:themeTint="D9"/>
          <w:sz w:val="24"/>
          <w:szCs w:val="24"/>
        </w:rPr>
        <w:t xml:space="preserve">ainsi </w:t>
      </w:r>
      <w:r w:rsidRPr="00B43242">
        <w:rPr>
          <w:b/>
          <w:color w:val="262626" w:themeColor="text1" w:themeTint="D9"/>
          <w:sz w:val="24"/>
          <w:szCs w:val="24"/>
        </w:rPr>
        <w:t>impossible avec des antennes adaptatives</w:t>
      </w:r>
      <w:r w:rsidR="00D9655F" w:rsidRPr="00B43242">
        <w:rPr>
          <w:b/>
          <w:color w:val="262626" w:themeColor="text1" w:themeTint="D9"/>
          <w:sz w:val="24"/>
          <w:szCs w:val="24"/>
        </w:rPr>
        <w:t>.</w:t>
      </w:r>
    </w:p>
    <w:p w:rsidR="00D9655F" w:rsidRPr="00B43242" w:rsidRDefault="00B5004A" w:rsidP="00B43242">
      <w:pPr>
        <w:spacing w:before="100" w:beforeAutospacing="1" w:after="100" w:line="216" w:lineRule="auto"/>
        <w:rPr>
          <w:b/>
          <w:color w:val="262626" w:themeColor="text1" w:themeTint="D9"/>
          <w:sz w:val="28"/>
          <w:szCs w:val="24"/>
        </w:rPr>
      </w:pPr>
      <w:r>
        <w:rPr>
          <w:b/>
          <w:color w:val="262626" w:themeColor="text1" w:themeTint="D9"/>
          <w:sz w:val="28"/>
          <w:szCs w:val="24"/>
        </w:rPr>
        <w:t>Au vu de tous les points énoncés plus haut, l</w:t>
      </w:r>
      <w:r w:rsidR="00D9655F" w:rsidRPr="00B43242">
        <w:rPr>
          <w:b/>
          <w:color w:val="262626" w:themeColor="text1" w:themeTint="D9"/>
          <w:sz w:val="28"/>
          <w:szCs w:val="24"/>
        </w:rPr>
        <w:t>'objection doit être maintenue et le permis de construire refusé.</w:t>
      </w:r>
    </w:p>
    <w:p w:rsidR="00D9655F" w:rsidRPr="00B43242" w:rsidRDefault="00D9655F" w:rsidP="00B43242">
      <w:p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Nous considérons l'opposition avec cette déclaration comme suffisamment justifiée et </w:t>
      </w:r>
      <w:r w:rsidRPr="00B43242">
        <w:rPr>
          <w:b/>
          <w:color w:val="262626" w:themeColor="text1" w:themeTint="D9"/>
          <w:sz w:val="24"/>
          <w:szCs w:val="24"/>
        </w:rPr>
        <w:t>vous demandons d'approuver l'opposition et de refuser le permis de construire</w:t>
      </w:r>
      <w:r w:rsidRPr="00B43242">
        <w:rPr>
          <w:color w:val="262626" w:themeColor="text1" w:themeTint="D9"/>
          <w:sz w:val="24"/>
          <w:szCs w:val="24"/>
        </w:rPr>
        <w:t xml:space="preserve">. Vous pouvez également </w:t>
      </w:r>
      <w:r w:rsidRPr="00B43242">
        <w:rPr>
          <w:b/>
          <w:color w:val="262626" w:themeColor="text1" w:themeTint="D9"/>
          <w:sz w:val="24"/>
          <w:szCs w:val="24"/>
        </w:rPr>
        <w:t>suspendre la demande de construction</w:t>
      </w:r>
      <w:r w:rsidRPr="00B43242">
        <w:rPr>
          <w:color w:val="262626" w:themeColor="text1" w:themeTint="D9"/>
          <w:sz w:val="24"/>
          <w:szCs w:val="24"/>
        </w:rPr>
        <w:t xml:space="preserve"> jusqu'à ce que le Tribunal fédéral se prononce sur la même question (plusieurs procédures sur la 5G sont en cours).</w:t>
      </w:r>
    </w:p>
    <w:p w:rsidR="009D2F6D" w:rsidRDefault="009D2F6D" w:rsidP="00B43242">
      <w:pPr>
        <w:spacing w:before="100" w:beforeAutospacing="1" w:after="100" w:line="216" w:lineRule="auto"/>
        <w:rPr>
          <w:i/>
          <w:color w:val="262626" w:themeColor="text1" w:themeTint="D9"/>
          <w:sz w:val="24"/>
          <w:szCs w:val="24"/>
        </w:rPr>
      </w:pPr>
    </w:p>
    <w:p w:rsidR="00B5004A" w:rsidRDefault="00B5004A" w:rsidP="00B43242">
      <w:pPr>
        <w:spacing w:before="100" w:beforeAutospacing="1" w:after="100" w:line="216" w:lineRule="auto"/>
        <w:rPr>
          <w:i/>
          <w:color w:val="262626" w:themeColor="text1" w:themeTint="D9"/>
          <w:sz w:val="24"/>
          <w:szCs w:val="24"/>
        </w:rPr>
      </w:pPr>
    </w:p>
    <w:p w:rsidR="001059F6" w:rsidRDefault="001059F6" w:rsidP="00B43242">
      <w:pPr>
        <w:spacing w:before="100" w:beforeAutospacing="1" w:after="100" w:line="216" w:lineRule="auto"/>
        <w:rPr>
          <w:i/>
          <w:color w:val="262626" w:themeColor="text1" w:themeTint="D9"/>
          <w:sz w:val="24"/>
          <w:szCs w:val="24"/>
        </w:rPr>
      </w:pPr>
    </w:p>
    <w:p w:rsidR="001059F6" w:rsidRPr="00B43242" w:rsidRDefault="001059F6" w:rsidP="00B43242">
      <w:pPr>
        <w:spacing w:before="100" w:beforeAutospacing="1" w:after="100" w:line="216" w:lineRule="auto"/>
        <w:rPr>
          <w:i/>
          <w:color w:val="262626" w:themeColor="text1" w:themeTint="D9"/>
          <w:sz w:val="24"/>
          <w:szCs w:val="24"/>
        </w:rPr>
      </w:pPr>
    </w:p>
    <w:p w:rsidR="006F4A1D" w:rsidRPr="00B43242" w:rsidRDefault="006F4A1D" w:rsidP="00B43242">
      <w:pPr>
        <w:spacing w:before="100" w:beforeAutospacing="1" w:after="100" w:line="216" w:lineRule="auto"/>
        <w:rPr>
          <w:b/>
          <w:color w:val="262626" w:themeColor="text1" w:themeTint="D9"/>
          <w:sz w:val="24"/>
          <w:szCs w:val="24"/>
        </w:rPr>
      </w:pPr>
      <w:r w:rsidRPr="00B43242">
        <w:rPr>
          <w:b/>
          <w:color w:val="262626" w:themeColor="text1" w:themeTint="D9"/>
          <w:sz w:val="24"/>
          <w:szCs w:val="24"/>
        </w:rPr>
        <w:t xml:space="preserve">LIENS </w:t>
      </w:r>
      <w:r w:rsidR="00B5004A">
        <w:rPr>
          <w:b/>
          <w:color w:val="262626" w:themeColor="text1" w:themeTint="D9"/>
          <w:sz w:val="24"/>
          <w:szCs w:val="24"/>
        </w:rPr>
        <w:t>VERS</w:t>
      </w:r>
      <w:r w:rsidRPr="00B43242">
        <w:rPr>
          <w:b/>
          <w:color w:val="262626" w:themeColor="text1" w:themeTint="D9"/>
          <w:sz w:val="24"/>
          <w:szCs w:val="24"/>
        </w:rPr>
        <w:t xml:space="preserve"> </w:t>
      </w:r>
      <w:r w:rsidR="00947F38" w:rsidRPr="00B43242">
        <w:rPr>
          <w:b/>
          <w:color w:val="262626" w:themeColor="text1" w:themeTint="D9"/>
          <w:sz w:val="24"/>
          <w:szCs w:val="24"/>
        </w:rPr>
        <w:t>DES</w:t>
      </w:r>
      <w:r w:rsidR="00435468" w:rsidRPr="00B43242">
        <w:rPr>
          <w:b/>
          <w:color w:val="262626" w:themeColor="text1" w:themeTint="D9"/>
          <w:sz w:val="24"/>
          <w:szCs w:val="24"/>
        </w:rPr>
        <w:t xml:space="preserve"> DOCUMENTS DE RÉFÉ</w:t>
      </w:r>
      <w:r w:rsidRPr="00B43242">
        <w:rPr>
          <w:b/>
          <w:color w:val="262626" w:themeColor="text1" w:themeTint="D9"/>
          <w:sz w:val="24"/>
          <w:szCs w:val="24"/>
        </w:rPr>
        <w:t>RENCE</w:t>
      </w:r>
    </w:p>
    <w:p w:rsidR="008602EE" w:rsidRPr="00B43242" w:rsidRDefault="008602EE" w:rsidP="00B43242">
      <w:pPr>
        <w:pStyle w:val="Paragraphedeliste"/>
        <w:numPr>
          <w:ilvl w:val="0"/>
          <w:numId w:val="2"/>
        </w:numPr>
        <w:spacing w:before="100" w:beforeAutospacing="1" w:after="100" w:line="216" w:lineRule="auto"/>
        <w:rPr>
          <w:color w:val="262626" w:themeColor="text1" w:themeTint="D9"/>
          <w:sz w:val="24"/>
          <w:szCs w:val="24"/>
          <w:lang w:val="fr-FR"/>
        </w:rPr>
      </w:pPr>
      <w:r w:rsidRPr="00B43242">
        <w:rPr>
          <w:color w:val="262626" w:themeColor="text1" w:themeTint="D9"/>
          <w:sz w:val="24"/>
          <w:szCs w:val="24"/>
          <w:lang w:val="fr-FR"/>
        </w:rPr>
        <w:t xml:space="preserve">BERENIS </w:t>
      </w:r>
      <w:r w:rsidR="000A39B0" w:rsidRPr="00B43242">
        <w:rPr>
          <w:color w:val="262626" w:themeColor="text1" w:themeTint="D9"/>
          <w:sz w:val="24"/>
          <w:szCs w:val="24"/>
          <w:lang w:val="fr-FR"/>
        </w:rPr>
        <w:t>newsletter j</w:t>
      </w:r>
      <w:r w:rsidRPr="00B43242">
        <w:rPr>
          <w:color w:val="262626" w:themeColor="text1" w:themeTint="D9"/>
          <w:sz w:val="24"/>
          <w:szCs w:val="24"/>
          <w:lang w:val="fr-FR"/>
        </w:rPr>
        <w:t>an</w:t>
      </w:r>
      <w:r w:rsidR="000A39B0" w:rsidRPr="00B43242">
        <w:rPr>
          <w:color w:val="262626" w:themeColor="text1" w:themeTint="D9"/>
          <w:sz w:val="24"/>
          <w:szCs w:val="24"/>
          <w:lang w:val="fr-FR"/>
        </w:rPr>
        <w:t>vier</w:t>
      </w:r>
      <w:r w:rsidRPr="00B43242">
        <w:rPr>
          <w:color w:val="262626" w:themeColor="text1" w:themeTint="D9"/>
          <w:sz w:val="24"/>
          <w:szCs w:val="24"/>
          <w:lang w:val="fr-FR"/>
        </w:rPr>
        <w:t xml:space="preserve"> 2021 : </w:t>
      </w:r>
      <w:hyperlink r:id="rId11" w:history="1">
        <w:r w:rsidR="00947F38" w:rsidRPr="00B43242">
          <w:rPr>
            <w:rStyle w:val="Lienhypertexte"/>
            <w:color w:val="262626" w:themeColor="text1" w:themeTint="D9"/>
            <w:sz w:val="24"/>
            <w:szCs w:val="24"/>
            <w:lang w:val="fr-FR"/>
          </w:rPr>
          <w:t>http://bit.ly/3lvcRtC</w:t>
        </w:r>
      </w:hyperlink>
      <w:r w:rsidR="00947F38" w:rsidRPr="00B43242">
        <w:rPr>
          <w:color w:val="262626" w:themeColor="text1" w:themeTint="D9"/>
          <w:sz w:val="24"/>
          <w:szCs w:val="24"/>
          <w:lang w:val="fr-FR"/>
        </w:rPr>
        <w:t xml:space="preserve"> </w:t>
      </w:r>
    </w:p>
    <w:p w:rsidR="008602EE" w:rsidRPr="00B43242" w:rsidRDefault="008602EE" w:rsidP="00B43242">
      <w:pPr>
        <w:pStyle w:val="Paragraphedeliste"/>
        <w:numPr>
          <w:ilvl w:val="0"/>
          <w:numId w:val="2"/>
        </w:num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Contre-argumentaire </w:t>
      </w:r>
      <w:r w:rsidR="009F6021" w:rsidRPr="00B43242">
        <w:rPr>
          <w:color w:val="262626" w:themeColor="text1" w:themeTint="D9"/>
          <w:sz w:val="24"/>
          <w:szCs w:val="24"/>
        </w:rPr>
        <w:t xml:space="preserve">de la </w:t>
      </w:r>
      <w:r w:rsidRPr="00B43242">
        <w:rPr>
          <w:color w:val="262626" w:themeColor="text1" w:themeTint="D9"/>
          <w:sz w:val="24"/>
          <w:szCs w:val="24"/>
        </w:rPr>
        <w:t xml:space="preserve">brochure </w:t>
      </w:r>
      <w:proofErr w:type="spellStart"/>
      <w:r w:rsidRPr="00B43242">
        <w:rPr>
          <w:color w:val="262626" w:themeColor="text1" w:themeTint="D9"/>
          <w:sz w:val="24"/>
          <w:szCs w:val="24"/>
        </w:rPr>
        <w:t>Swisscom</w:t>
      </w:r>
      <w:proofErr w:type="spellEnd"/>
      <w:r w:rsidR="000A39B0" w:rsidRPr="00B43242">
        <w:rPr>
          <w:color w:val="262626" w:themeColor="text1" w:themeTint="D9"/>
          <w:sz w:val="24"/>
          <w:szCs w:val="24"/>
        </w:rPr>
        <w:t xml:space="preserve"> au sujet de la 5G</w:t>
      </w:r>
      <w:r w:rsidRPr="00B43242">
        <w:rPr>
          <w:color w:val="262626" w:themeColor="text1" w:themeTint="D9"/>
          <w:sz w:val="24"/>
          <w:szCs w:val="24"/>
        </w:rPr>
        <w:t xml:space="preserve"> : </w:t>
      </w:r>
      <w:hyperlink r:id="rId12" w:history="1">
        <w:r w:rsidR="00947F38" w:rsidRPr="00B43242">
          <w:rPr>
            <w:rStyle w:val="Lienhypertexte"/>
            <w:color w:val="262626" w:themeColor="text1" w:themeTint="D9"/>
            <w:sz w:val="24"/>
            <w:szCs w:val="24"/>
          </w:rPr>
          <w:t>http://bit.ly/3vOmIPB</w:t>
        </w:r>
      </w:hyperlink>
      <w:r w:rsidR="00947F38" w:rsidRPr="00B43242">
        <w:rPr>
          <w:color w:val="262626" w:themeColor="text1" w:themeTint="D9"/>
          <w:sz w:val="24"/>
          <w:szCs w:val="24"/>
        </w:rPr>
        <w:t xml:space="preserve"> </w:t>
      </w:r>
    </w:p>
    <w:p w:rsidR="008602EE" w:rsidRPr="00B43242" w:rsidRDefault="008602EE" w:rsidP="00B43242">
      <w:pPr>
        <w:pStyle w:val="Paragraphedeliste"/>
        <w:numPr>
          <w:ilvl w:val="0"/>
          <w:numId w:val="2"/>
        </w:num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Communiqué </w:t>
      </w:r>
      <w:r w:rsidR="0001519D" w:rsidRPr="00B43242">
        <w:rPr>
          <w:color w:val="262626" w:themeColor="text1" w:themeTint="D9"/>
          <w:sz w:val="24"/>
          <w:szCs w:val="24"/>
        </w:rPr>
        <w:t>des Médecins en faveur de l’Environnement (</w:t>
      </w:r>
      <w:proofErr w:type="spellStart"/>
      <w:r w:rsidRPr="00B43242">
        <w:rPr>
          <w:color w:val="262626" w:themeColor="text1" w:themeTint="D9"/>
          <w:sz w:val="24"/>
          <w:szCs w:val="24"/>
        </w:rPr>
        <w:t>MfE</w:t>
      </w:r>
      <w:proofErr w:type="spellEnd"/>
      <w:r w:rsidR="0001519D" w:rsidRPr="00B43242">
        <w:rPr>
          <w:color w:val="262626" w:themeColor="text1" w:themeTint="D9"/>
          <w:sz w:val="24"/>
          <w:szCs w:val="24"/>
        </w:rPr>
        <w:t>)</w:t>
      </w:r>
      <w:r w:rsidRPr="00B43242">
        <w:rPr>
          <w:color w:val="262626" w:themeColor="text1" w:themeTint="D9"/>
          <w:sz w:val="24"/>
          <w:szCs w:val="24"/>
        </w:rPr>
        <w:t xml:space="preserve"> : </w:t>
      </w:r>
      <w:hyperlink r:id="rId13" w:history="1">
        <w:r w:rsidR="00947F38" w:rsidRPr="00B43242">
          <w:rPr>
            <w:rStyle w:val="Lienhypertexte"/>
            <w:color w:val="262626" w:themeColor="text1" w:themeTint="D9"/>
            <w:sz w:val="24"/>
            <w:szCs w:val="24"/>
          </w:rPr>
          <w:t>http://bit.ly/2OY7mat</w:t>
        </w:r>
      </w:hyperlink>
      <w:r w:rsidR="00947F38" w:rsidRPr="00B43242">
        <w:rPr>
          <w:color w:val="262626" w:themeColor="text1" w:themeTint="D9"/>
          <w:sz w:val="24"/>
          <w:szCs w:val="24"/>
        </w:rPr>
        <w:t xml:space="preserve"> </w:t>
      </w:r>
    </w:p>
    <w:p w:rsidR="008602EE" w:rsidRPr="00B43242" w:rsidRDefault="008602EE" w:rsidP="00B43242">
      <w:pPr>
        <w:pStyle w:val="Paragraphedeliste"/>
        <w:numPr>
          <w:ilvl w:val="0"/>
          <w:numId w:val="2"/>
        </w:num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ECOSCOPE </w:t>
      </w:r>
      <w:r w:rsidR="000A39B0" w:rsidRPr="00B43242">
        <w:rPr>
          <w:color w:val="262626" w:themeColor="text1" w:themeTint="D9"/>
          <w:sz w:val="24"/>
          <w:szCs w:val="24"/>
        </w:rPr>
        <w:t>02/2020 (français)</w:t>
      </w:r>
      <w:r w:rsidRPr="00B43242">
        <w:rPr>
          <w:color w:val="262626" w:themeColor="text1" w:themeTint="D9"/>
          <w:sz w:val="24"/>
          <w:szCs w:val="24"/>
        </w:rPr>
        <w:t xml:space="preserve">: </w:t>
      </w:r>
      <w:hyperlink r:id="rId14" w:history="1">
        <w:r w:rsidR="00947F38" w:rsidRPr="00B43242">
          <w:rPr>
            <w:rStyle w:val="Lienhypertexte"/>
            <w:color w:val="262626" w:themeColor="text1" w:themeTint="D9"/>
            <w:sz w:val="24"/>
            <w:szCs w:val="24"/>
          </w:rPr>
          <w:t>http://bit.ly/3siDMuV</w:t>
        </w:r>
      </w:hyperlink>
      <w:r w:rsidR="00947F38" w:rsidRPr="00B43242">
        <w:rPr>
          <w:color w:val="262626" w:themeColor="text1" w:themeTint="D9"/>
          <w:sz w:val="24"/>
          <w:szCs w:val="24"/>
        </w:rPr>
        <w:t xml:space="preserve"> </w:t>
      </w:r>
    </w:p>
    <w:p w:rsidR="008602EE" w:rsidRPr="00B43242" w:rsidRDefault="008602EE" w:rsidP="00B43242">
      <w:pPr>
        <w:pStyle w:val="Paragraphedeliste"/>
        <w:numPr>
          <w:ilvl w:val="0"/>
          <w:numId w:val="2"/>
        </w:numPr>
        <w:spacing w:before="100" w:beforeAutospacing="1" w:after="100" w:line="216" w:lineRule="auto"/>
        <w:rPr>
          <w:color w:val="262626" w:themeColor="text1" w:themeTint="D9"/>
          <w:sz w:val="24"/>
          <w:szCs w:val="24"/>
          <w:lang w:val="en-GB"/>
        </w:rPr>
      </w:pPr>
      <w:r w:rsidRPr="00B43242">
        <w:rPr>
          <w:color w:val="262626" w:themeColor="text1" w:themeTint="D9"/>
          <w:sz w:val="24"/>
          <w:szCs w:val="24"/>
          <w:lang w:val="en-GB"/>
        </w:rPr>
        <w:t xml:space="preserve">EUROPAEM Guidelines 2016 : </w:t>
      </w:r>
      <w:hyperlink r:id="rId15" w:history="1">
        <w:r w:rsidR="00947F38" w:rsidRPr="00B43242">
          <w:rPr>
            <w:rStyle w:val="Lienhypertexte"/>
            <w:color w:val="262626" w:themeColor="text1" w:themeTint="D9"/>
            <w:sz w:val="24"/>
            <w:szCs w:val="24"/>
            <w:lang w:val="en-GB"/>
          </w:rPr>
          <w:t>http://bit.ly/30SUlBB</w:t>
        </w:r>
      </w:hyperlink>
      <w:r w:rsidR="00947F38" w:rsidRPr="00B43242">
        <w:rPr>
          <w:color w:val="262626" w:themeColor="text1" w:themeTint="D9"/>
          <w:sz w:val="24"/>
          <w:szCs w:val="24"/>
          <w:lang w:val="en-GB"/>
        </w:rPr>
        <w:t xml:space="preserve"> </w:t>
      </w:r>
    </w:p>
    <w:p w:rsidR="008602EE" w:rsidRPr="00B43242" w:rsidRDefault="008602EE" w:rsidP="00B43242">
      <w:pPr>
        <w:pStyle w:val="Paragraphedeliste"/>
        <w:numPr>
          <w:ilvl w:val="0"/>
          <w:numId w:val="2"/>
        </w:numPr>
        <w:spacing w:before="100" w:beforeAutospacing="1" w:after="100" w:line="216" w:lineRule="auto"/>
        <w:rPr>
          <w:color w:val="262626" w:themeColor="text1" w:themeTint="D9"/>
          <w:sz w:val="24"/>
          <w:szCs w:val="24"/>
          <w:lang w:val="en-GB"/>
        </w:rPr>
      </w:pPr>
      <w:r w:rsidRPr="00B43242">
        <w:rPr>
          <w:color w:val="262626" w:themeColor="text1" w:themeTint="D9"/>
          <w:sz w:val="24"/>
          <w:szCs w:val="24"/>
          <w:lang w:val="en-GB"/>
        </w:rPr>
        <w:t xml:space="preserve">SWISSCOM patent </w:t>
      </w:r>
      <w:r w:rsidR="000A39B0" w:rsidRPr="00B43242">
        <w:rPr>
          <w:color w:val="262626" w:themeColor="text1" w:themeTint="D9"/>
          <w:sz w:val="24"/>
          <w:szCs w:val="24"/>
          <w:lang w:val="en-GB"/>
        </w:rPr>
        <w:t xml:space="preserve">n°075583A1 </w:t>
      </w:r>
      <w:r w:rsidRPr="00B43242">
        <w:rPr>
          <w:color w:val="262626" w:themeColor="text1" w:themeTint="D9"/>
          <w:sz w:val="24"/>
          <w:szCs w:val="24"/>
          <w:lang w:val="en-GB"/>
        </w:rPr>
        <w:t xml:space="preserve">: </w:t>
      </w:r>
      <w:hyperlink r:id="rId16" w:history="1">
        <w:r w:rsidR="00947F38" w:rsidRPr="00B43242">
          <w:rPr>
            <w:rStyle w:val="Lienhypertexte"/>
            <w:color w:val="262626" w:themeColor="text1" w:themeTint="D9"/>
            <w:sz w:val="24"/>
            <w:szCs w:val="24"/>
            <w:lang w:val="en-GB"/>
          </w:rPr>
          <w:t>http://bit.ly/3tzE9Sd</w:t>
        </w:r>
      </w:hyperlink>
      <w:r w:rsidR="00947F38" w:rsidRPr="00B43242">
        <w:rPr>
          <w:color w:val="262626" w:themeColor="text1" w:themeTint="D9"/>
          <w:sz w:val="24"/>
          <w:szCs w:val="24"/>
          <w:lang w:val="en-GB"/>
        </w:rPr>
        <w:t xml:space="preserve"> </w:t>
      </w:r>
    </w:p>
    <w:p w:rsidR="008602EE" w:rsidRPr="00B43242" w:rsidRDefault="008602EE" w:rsidP="00B43242">
      <w:pPr>
        <w:pStyle w:val="Paragraphedeliste"/>
        <w:numPr>
          <w:ilvl w:val="0"/>
          <w:numId w:val="2"/>
        </w:num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Résolution n°1815 </w:t>
      </w:r>
      <w:r w:rsidR="000A39B0" w:rsidRPr="00B43242">
        <w:rPr>
          <w:color w:val="262626" w:themeColor="text1" w:themeTint="D9"/>
          <w:sz w:val="24"/>
          <w:szCs w:val="24"/>
        </w:rPr>
        <w:t xml:space="preserve">du </w:t>
      </w:r>
      <w:r w:rsidRPr="00B43242">
        <w:rPr>
          <w:color w:val="262626" w:themeColor="text1" w:themeTint="D9"/>
          <w:sz w:val="24"/>
          <w:szCs w:val="24"/>
        </w:rPr>
        <w:t xml:space="preserve">Conseil de l'Europe : </w:t>
      </w:r>
      <w:hyperlink r:id="rId17" w:history="1">
        <w:r w:rsidR="00947F38" w:rsidRPr="00B43242">
          <w:rPr>
            <w:rStyle w:val="Lienhypertexte"/>
            <w:color w:val="262626" w:themeColor="text1" w:themeTint="D9"/>
            <w:sz w:val="24"/>
            <w:szCs w:val="24"/>
          </w:rPr>
          <w:t>http://bit.ly/3cFOFk4</w:t>
        </w:r>
      </w:hyperlink>
      <w:r w:rsidR="00947F38" w:rsidRPr="00B43242">
        <w:rPr>
          <w:color w:val="262626" w:themeColor="text1" w:themeTint="D9"/>
          <w:sz w:val="24"/>
          <w:szCs w:val="24"/>
        </w:rPr>
        <w:t xml:space="preserve"> </w:t>
      </w:r>
    </w:p>
    <w:p w:rsidR="008602EE" w:rsidRPr="00B43242" w:rsidRDefault="008602EE" w:rsidP="00B43242">
      <w:pPr>
        <w:pStyle w:val="Paragraphedeliste"/>
        <w:numPr>
          <w:ilvl w:val="0"/>
          <w:numId w:val="2"/>
        </w:numPr>
        <w:spacing w:before="100" w:beforeAutospacing="1" w:after="100" w:line="216" w:lineRule="auto"/>
        <w:rPr>
          <w:color w:val="262626" w:themeColor="text1" w:themeTint="D9"/>
          <w:sz w:val="24"/>
          <w:szCs w:val="24"/>
        </w:rPr>
      </w:pPr>
      <w:proofErr w:type="spellStart"/>
      <w:r w:rsidRPr="00B43242">
        <w:rPr>
          <w:color w:val="262626" w:themeColor="text1" w:themeTint="D9"/>
          <w:sz w:val="24"/>
          <w:szCs w:val="24"/>
        </w:rPr>
        <w:t>Bioinitiative</w:t>
      </w:r>
      <w:proofErr w:type="spellEnd"/>
      <w:r w:rsidRPr="00B43242">
        <w:rPr>
          <w:color w:val="262626" w:themeColor="text1" w:themeTint="D9"/>
          <w:sz w:val="24"/>
          <w:szCs w:val="24"/>
        </w:rPr>
        <w:t xml:space="preserve"> 2012 conclusions : </w:t>
      </w:r>
      <w:hyperlink r:id="rId18" w:history="1">
        <w:r w:rsidR="00947F38" w:rsidRPr="00B43242">
          <w:rPr>
            <w:rStyle w:val="Lienhypertexte"/>
            <w:color w:val="262626" w:themeColor="text1" w:themeTint="D9"/>
            <w:sz w:val="24"/>
            <w:szCs w:val="24"/>
          </w:rPr>
          <w:t>http://bit.ly/30UK5sD</w:t>
        </w:r>
      </w:hyperlink>
      <w:r w:rsidR="00947F38" w:rsidRPr="00B43242">
        <w:rPr>
          <w:color w:val="262626" w:themeColor="text1" w:themeTint="D9"/>
          <w:sz w:val="24"/>
          <w:szCs w:val="24"/>
        </w:rPr>
        <w:t xml:space="preserve"> </w:t>
      </w:r>
    </w:p>
    <w:p w:rsidR="008602EE" w:rsidRPr="00B43242" w:rsidRDefault="008602EE" w:rsidP="00B43242">
      <w:pPr>
        <w:pStyle w:val="Paragraphedeliste"/>
        <w:numPr>
          <w:ilvl w:val="0"/>
          <w:numId w:val="2"/>
        </w:numPr>
        <w:spacing w:before="100" w:beforeAutospacing="1" w:after="100" w:line="216" w:lineRule="auto"/>
        <w:rPr>
          <w:color w:val="262626" w:themeColor="text1" w:themeTint="D9"/>
          <w:sz w:val="24"/>
          <w:szCs w:val="24"/>
          <w:lang w:val="en-GB"/>
        </w:rPr>
      </w:pPr>
      <w:r w:rsidRPr="00B43242">
        <w:rPr>
          <w:color w:val="262626" w:themeColor="text1" w:themeTint="D9"/>
          <w:sz w:val="24"/>
          <w:szCs w:val="24"/>
          <w:lang w:val="en-GB"/>
        </w:rPr>
        <w:t xml:space="preserve">EMF and VGCC : </w:t>
      </w:r>
      <w:hyperlink r:id="rId19" w:history="1">
        <w:r w:rsidR="00947F38" w:rsidRPr="00B43242">
          <w:rPr>
            <w:rStyle w:val="Lienhypertexte"/>
            <w:color w:val="262626" w:themeColor="text1" w:themeTint="D9"/>
            <w:sz w:val="24"/>
            <w:szCs w:val="24"/>
            <w:lang w:val="en-GB"/>
          </w:rPr>
          <w:t>http://bit.ly/2QinpRc</w:t>
        </w:r>
      </w:hyperlink>
      <w:r w:rsidR="00947F38" w:rsidRPr="00B43242">
        <w:rPr>
          <w:color w:val="262626" w:themeColor="text1" w:themeTint="D9"/>
          <w:sz w:val="24"/>
          <w:szCs w:val="24"/>
          <w:lang w:val="en-GB"/>
        </w:rPr>
        <w:t xml:space="preserve"> </w:t>
      </w:r>
    </w:p>
    <w:p w:rsidR="006F4A1D" w:rsidRPr="00B43242" w:rsidRDefault="006F4A1D" w:rsidP="00B43242">
      <w:pPr>
        <w:pStyle w:val="Paragraphedeliste"/>
        <w:numPr>
          <w:ilvl w:val="0"/>
          <w:numId w:val="2"/>
        </w:num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11'000 pages </w:t>
      </w:r>
      <w:proofErr w:type="spellStart"/>
      <w:r w:rsidRPr="00B43242">
        <w:rPr>
          <w:color w:val="262626" w:themeColor="text1" w:themeTint="D9"/>
          <w:sz w:val="24"/>
          <w:szCs w:val="24"/>
        </w:rPr>
        <w:t>against</w:t>
      </w:r>
      <w:proofErr w:type="spellEnd"/>
      <w:r w:rsidRPr="00B43242">
        <w:rPr>
          <w:color w:val="262626" w:themeColor="text1" w:themeTint="D9"/>
          <w:sz w:val="24"/>
          <w:szCs w:val="24"/>
        </w:rPr>
        <w:t xml:space="preserve"> FCC : </w:t>
      </w:r>
      <w:hyperlink r:id="rId20" w:history="1">
        <w:r w:rsidR="00947F38" w:rsidRPr="00B43242">
          <w:rPr>
            <w:rStyle w:val="Lienhypertexte"/>
            <w:color w:val="262626" w:themeColor="text1" w:themeTint="D9"/>
            <w:sz w:val="24"/>
            <w:szCs w:val="24"/>
          </w:rPr>
          <w:t>http://bit.ly/3r1yuTj</w:t>
        </w:r>
      </w:hyperlink>
      <w:r w:rsidR="00947F38" w:rsidRPr="00B43242">
        <w:rPr>
          <w:color w:val="262626" w:themeColor="text1" w:themeTint="D9"/>
          <w:sz w:val="24"/>
          <w:szCs w:val="24"/>
        </w:rPr>
        <w:t xml:space="preserve"> </w:t>
      </w:r>
    </w:p>
    <w:p w:rsidR="009D2F6D" w:rsidRPr="00B43242" w:rsidRDefault="009D2F6D" w:rsidP="00B43242">
      <w:pPr>
        <w:pStyle w:val="Paragraphedeliste"/>
        <w:numPr>
          <w:ilvl w:val="0"/>
          <w:numId w:val="2"/>
        </w:num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OFEV : Antennes adaptatives 65394 : </w:t>
      </w:r>
      <w:hyperlink r:id="rId21" w:history="1">
        <w:r w:rsidRPr="00B43242">
          <w:rPr>
            <w:rStyle w:val="Lienhypertexte"/>
            <w:color w:val="262626" w:themeColor="text1" w:themeTint="D9"/>
            <w:sz w:val="24"/>
            <w:szCs w:val="24"/>
          </w:rPr>
          <w:t>http://bit.ly/3cqx5ld</w:t>
        </w:r>
      </w:hyperlink>
      <w:r w:rsidRPr="00B43242">
        <w:rPr>
          <w:color w:val="262626" w:themeColor="text1" w:themeTint="D9"/>
          <w:sz w:val="24"/>
          <w:szCs w:val="24"/>
        </w:rPr>
        <w:t xml:space="preserve"> </w:t>
      </w:r>
    </w:p>
    <w:p w:rsidR="00B5004A" w:rsidRPr="00B5004A" w:rsidRDefault="009D2F6D" w:rsidP="00B43242">
      <w:pPr>
        <w:pStyle w:val="Paragraphedeliste"/>
        <w:numPr>
          <w:ilvl w:val="0"/>
          <w:numId w:val="2"/>
        </w:numPr>
        <w:spacing w:before="100" w:beforeAutospacing="1" w:after="100" w:line="216" w:lineRule="auto"/>
        <w:rPr>
          <w:color w:val="262626" w:themeColor="text1" w:themeTint="D9"/>
          <w:sz w:val="24"/>
          <w:szCs w:val="24"/>
        </w:rPr>
      </w:pPr>
      <w:r w:rsidRPr="00B43242">
        <w:rPr>
          <w:color w:val="262626" w:themeColor="text1" w:themeTint="D9"/>
          <w:sz w:val="24"/>
          <w:szCs w:val="24"/>
        </w:rPr>
        <w:t xml:space="preserve">OFEV : Explications concernant les antennes adaptatives 65389 : </w:t>
      </w:r>
      <w:hyperlink r:id="rId22" w:history="1">
        <w:r w:rsidRPr="00B43242">
          <w:rPr>
            <w:rStyle w:val="Lienhypertexte"/>
            <w:color w:val="262626" w:themeColor="text1" w:themeTint="D9"/>
            <w:sz w:val="24"/>
            <w:szCs w:val="24"/>
          </w:rPr>
          <w:t>http://bit.ly/31DlmK1</w:t>
        </w:r>
      </w:hyperlink>
    </w:p>
    <w:sectPr w:rsidR="00B5004A" w:rsidRPr="00B5004A" w:rsidSect="001059F6">
      <w:headerReference w:type="even" r:id="rId23"/>
      <w:headerReference w:type="default" r:id="rId24"/>
      <w:footerReference w:type="even" r:id="rId25"/>
      <w:footerReference w:type="default" r:id="rId26"/>
      <w:headerReference w:type="first" r:id="rId27"/>
      <w:footerReference w:type="first" r:id="rId28"/>
      <w:pgSz w:w="11906" w:h="16838"/>
      <w:pgMar w:top="907" w:right="964" w:bottom="907" w:left="964"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04A" w:rsidRDefault="00B5004A" w:rsidP="00BF7E54">
      <w:pPr>
        <w:spacing w:after="0" w:line="240" w:lineRule="auto"/>
      </w:pPr>
      <w:r>
        <w:separator/>
      </w:r>
    </w:p>
  </w:endnote>
  <w:endnote w:type="continuationSeparator" w:id="0">
    <w:p w:rsidR="00B5004A" w:rsidRDefault="00B5004A" w:rsidP="00BF7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80" w:rsidRDefault="00A35D8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4A" w:rsidRPr="00FC62B8" w:rsidRDefault="005027F7" w:rsidP="00645194">
    <w:pPr>
      <w:pStyle w:val="Pieddepage"/>
      <w:tabs>
        <w:tab w:val="clear" w:pos="9072"/>
      </w:tabs>
      <w:rPr>
        <w:color w:val="808080" w:themeColor="background1" w:themeShade="80"/>
        <w:sz w:val="20"/>
      </w:rPr>
    </w:pPr>
    <w:fldSimple w:instr=" DATE   \* MERGEFORMAT ">
      <w:r w:rsidR="00A35D80" w:rsidRPr="00A35D80">
        <w:rPr>
          <w:noProof/>
          <w:color w:val="808080" w:themeColor="background1" w:themeShade="80"/>
          <w:sz w:val="20"/>
        </w:rPr>
        <w:t>13.04.2024</w:t>
      </w:r>
    </w:fldSimple>
    <w:r w:rsidR="00B5004A" w:rsidRPr="00FC62B8">
      <w:rPr>
        <w:color w:val="808080" w:themeColor="background1" w:themeShade="80"/>
        <w:sz w:val="20"/>
      </w:rPr>
      <w:ptab w:relativeTo="margin" w:alignment="center" w:leader="none"/>
    </w:r>
    <w:r w:rsidR="00B5004A" w:rsidRPr="00FC62B8">
      <w:rPr>
        <w:color w:val="808080" w:themeColor="background1" w:themeShade="80"/>
        <w:sz w:val="20"/>
      </w:rPr>
      <w:t>OPPOSITION INSTALLATION « NYPA » (CAMAC 228755</w:t>
    </w:r>
    <w:proofErr w:type="gramStart"/>
    <w:r w:rsidR="00B5004A" w:rsidRPr="00FC62B8">
      <w:rPr>
        <w:color w:val="808080" w:themeColor="background1" w:themeShade="80"/>
        <w:sz w:val="20"/>
      </w:rPr>
      <w:t>)</w:t>
    </w:r>
    <w:proofErr w:type="gramEnd"/>
    <w:r w:rsidR="00B5004A" w:rsidRPr="00FC62B8">
      <w:rPr>
        <w:color w:val="808080" w:themeColor="background1" w:themeShade="80"/>
        <w:sz w:val="20"/>
      </w:rPr>
      <w:ptab w:relativeTo="margin" w:alignment="right" w:leader="none"/>
    </w:r>
    <w:r w:rsidR="00B5004A" w:rsidRPr="00FC62B8">
      <w:rPr>
        <w:color w:val="808080" w:themeColor="background1" w:themeShade="80"/>
        <w:sz w:val="20"/>
      </w:rPr>
      <w:t xml:space="preserve">PAGE </w:t>
    </w:r>
    <w:r w:rsidRPr="00FC62B8">
      <w:rPr>
        <w:color w:val="808080" w:themeColor="background1" w:themeShade="80"/>
        <w:sz w:val="20"/>
      </w:rPr>
      <w:fldChar w:fldCharType="begin"/>
    </w:r>
    <w:r w:rsidR="00B5004A" w:rsidRPr="00FC62B8">
      <w:rPr>
        <w:color w:val="808080" w:themeColor="background1" w:themeShade="80"/>
        <w:sz w:val="20"/>
      </w:rPr>
      <w:instrText xml:space="preserve"> PAGE   \* MERGEFORMAT </w:instrText>
    </w:r>
    <w:r w:rsidRPr="00FC62B8">
      <w:rPr>
        <w:color w:val="808080" w:themeColor="background1" w:themeShade="80"/>
        <w:sz w:val="20"/>
      </w:rPr>
      <w:fldChar w:fldCharType="separate"/>
    </w:r>
    <w:r w:rsidR="00A35D80">
      <w:rPr>
        <w:noProof/>
        <w:color w:val="808080" w:themeColor="background1" w:themeShade="80"/>
        <w:sz w:val="20"/>
      </w:rPr>
      <w:t>10</w:t>
    </w:r>
    <w:r w:rsidRPr="00FC62B8">
      <w:rPr>
        <w:color w:val="808080" w:themeColor="background1" w:themeShade="80"/>
        <w:sz w:val="20"/>
      </w:rPr>
      <w:fldChar w:fldCharType="end"/>
    </w:r>
    <w:r w:rsidR="00B5004A" w:rsidRPr="00FC62B8">
      <w:rPr>
        <w:color w:val="808080" w:themeColor="background1" w:themeShade="80"/>
        <w:sz w:val="20"/>
      </w:rPr>
      <w:t xml:space="preserve"> / </w:t>
    </w:r>
    <w:fldSimple w:instr=" NUMPAGES   \* MERGEFORMAT ">
      <w:r w:rsidR="00A35D80" w:rsidRPr="00A35D80">
        <w:rPr>
          <w:noProof/>
          <w:color w:val="808080" w:themeColor="background1" w:themeShade="80"/>
          <w:sz w:val="20"/>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80" w:rsidRDefault="00A35D8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04A" w:rsidRDefault="00B5004A" w:rsidP="00BF7E54">
      <w:pPr>
        <w:spacing w:after="0" w:line="240" w:lineRule="auto"/>
      </w:pPr>
      <w:r>
        <w:separator/>
      </w:r>
    </w:p>
  </w:footnote>
  <w:footnote w:type="continuationSeparator" w:id="0">
    <w:p w:rsidR="00B5004A" w:rsidRDefault="00B5004A" w:rsidP="00BF7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80" w:rsidRDefault="00A35D8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58730"/>
      <w:docPartObj>
        <w:docPartGallery w:val="Watermarks"/>
        <w:docPartUnique/>
      </w:docPartObj>
    </w:sdtPr>
    <w:sdtContent>
      <w:p w:rsidR="00A35D80" w:rsidRDefault="00A35D80">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80" w:rsidRDefault="00A35D8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25F71"/>
    <w:multiLevelType w:val="hybridMultilevel"/>
    <w:tmpl w:val="D930ACD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23D264B5"/>
    <w:multiLevelType w:val="hybridMultilevel"/>
    <w:tmpl w:val="15581842"/>
    <w:lvl w:ilvl="0" w:tplc="1D4E8126">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25E8747C"/>
    <w:multiLevelType w:val="hybridMultilevel"/>
    <w:tmpl w:val="17E27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E85693"/>
    <w:multiLevelType w:val="hybridMultilevel"/>
    <w:tmpl w:val="28163AE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BB2C70"/>
    <w:multiLevelType w:val="hybridMultilevel"/>
    <w:tmpl w:val="DE58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5953F6"/>
    <w:multiLevelType w:val="hybridMultilevel"/>
    <w:tmpl w:val="743C91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3D120CB0"/>
    <w:multiLevelType w:val="multilevel"/>
    <w:tmpl w:val="5EBEFF78"/>
    <w:lvl w:ilvl="0">
      <w:start w:val="1"/>
      <w:numFmt w:val="bullet"/>
      <w:lvlText w:val=""/>
      <w:lvlJc w:val="left"/>
      <w:pPr>
        <w:tabs>
          <w:tab w:val="num" w:pos="1572"/>
        </w:tabs>
        <w:ind w:left="1572" w:hanging="360"/>
      </w:pPr>
      <w:rPr>
        <w:rFonts w:ascii="Symbol" w:hAnsi="Symbol" w:hint="default"/>
        <w:sz w:val="20"/>
        <w:lang w:val="fr-CH"/>
      </w:rPr>
    </w:lvl>
    <w:lvl w:ilvl="1">
      <w:start w:val="1"/>
      <w:numFmt w:val="decimal"/>
      <w:lvlText w:val="%2."/>
      <w:lvlJc w:val="left"/>
      <w:pPr>
        <w:ind w:left="2652" w:hanging="720"/>
      </w:pPr>
      <w:rPr>
        <w:rFonts w:hint="default"/>
      </w:rPr>
    </w:lvl>
    <w:lvl w:ilvl="2" w:tentative="1">
      <w:start w:val="1"/>
      <w:numFmt w:val="bullet"/>
      <w:lvlText w:val=""/>
      <w:lvlJc w:val="left"/>
      <w:pPr>
        <w:tabs>
          <w:tab w:val="num" w:pos="3012"/>
        </w:tabs>
        <w:ind w:left="3012" w:hanging="360"/>
      </w:pPr>
      <w:rPr>
        <w:rFonts w:ascii="Wingdings" w:hAnsi="Wingdings" w:hint="default"/>
        <w:sz w:val="20"/>
      </w:rPr>
    </w:lvl>
    <w:lvl w:ilvl="3" w:tentative="1">
      <w:start w:val="1"/>
      <w:numFmt w:val="bullet"/>
      <w:lvlText w:val=""/>
      <w:lvlJc w:val="left"/>
      <w:pPr>
        <w:tabs>
          <w:tab w:val="num" w:pos="3732"/>
        </w:tabs>
        <w:ind w:left="3732" w:hanging="360"/>
      </w:pPr>
      <w:rPr>
        <w:rFonts w:ascii="Wingdings" w:hAnsi="Wingdings" w:hint="default"/>
        <w:sz w:val="20"/>
      </w:rPr>
    </w:lvl>
    <w:lvl w:ilvl="4" w:tentative="1">
      <w:start w:val="1"/>
      <w:numFmt w:val="bullet"/>
      <w:lvlText w:val=""/>
      <w:lvlJc w:val="left"/>
      <w:pPr>
        <w:tabs>
          <w:tab w:val="num" w:pos="4452"/>
        </w:tabs>
        <w:ind w:left="4452" w:hanging="360"/>
      </w:pPr>
      <w:rPr>
        <w:rFonts w:ascii="Wingdings" w:hAnsi="Wingdings" w:hint="default"/>
        <w:sz w:val="20"/>
      </w:rPr>
    </w:lvl>
    <w:lvl w:ilvl="5" w:tentative="1">
      <w:start w:val="1"/>
      <w:numFmt w:val="bullet"/>
      <w:lvlText w:val=""/>
      <w:lvlJc w:val="left"/>
      <w:pPr>
        <w:tabs>
          <w:tab w:val="num" w:pos="5172"/>
        </w:tabs>
        <w:ind w:left="5172" w:hanging="360"/>
      </w:pPr>
      <w:rPr>
        <w:rFonts w:ascii="Wingdings" w:hAnsi="Wingdings" w:hint="default"/>
        <w:sz w:val="20"/>
      </w:rPr>
    </w:lvl>
    <w:lvl w:ilvl="6" w:tentative="1">
      <w:start w:val="1"/>
      <w:numFmt w:val="bullet"/>
      <w:lvlText w:val=""/>
      <w:lvlJc w:val="left"/>
      <w:pPr>
        <w:tabs>
          <w:tab w:val="num" w:pos="5892"/>
        </w:tabs>
        <w:ind w:left="5892" w:hanging="360"/>
      </w:pPr>
      <w:rPr>
        <w:rFonts w:ascii="Wingdings" w:hAnsi="Wingdings" w:hint="default"/>
        <w:sz w:val="20"/>
      </w:rPr>
    </w:lvl>
    <w:lvl w:ilvl="7" w:tentative="1">
      <w:start w:val="1"/>
      <w:numFmt w:val="bullet"/>
      <w:lvlText w:val=""/>
      <w:lvlJc w:val="left"/>
      <w:pPr>
        <w:tabs>
          <w:tab w:val="num" w:pos="6612"/>
        </w:tabs>
        <w:ind w:left="6612" w:hanging="360"/>
      </w:pPr>
      <w:rPr>
        <w:rFonts w:ascii="Wingdings" w:hAnsi="Wingdings" w:hint="default"/>
        <w:sz w:val="20"/>
      </w:rPr>
    </w:lvl>
    <w:lvl w:ilvl="8" w:tentative="1">
      <w:start w:val="1"/>
      <w:numFmt w:val="bullet"/>
      <w:lvlText w:val=""/>
      <w:lvlJc w:val="left"/>
      <w:pPr>
        <w:tabs>
          <w:tab w:val="num" w:pos="7332"/>
        </w:tabs>
        <w:ind w:left="7332" w:hanging="360"/>
      </w:pPr>
      <w:rPr>
        <w:rFonts w:ascii="Wingdings" w:hAnsi="Wingdings" w:hint="default"/>
        <w:sz w:val="20"/>
      </w:rPr>
    </w:lvl>
  </w:abstractNum>
  <w:abstractNum w:abstractNumId="7">
    <w:nsid w:val="41F34C78"/>
    <w:multiLevelType w:val="hybridMultilevel"/>
    <w:tmpl w:val="FD58B16A"/>
    <w:lvl w:ilvl="0" w:tplc="9126E69E">
      <w:start w:val="126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CD34AB"/>
    <w:multiLevelType w:val="hybridMultilevel"/>
    <w:tmpl w:val="6A968CE8"/>
    <w:lvl w:ilvl="0" w:tplc="100C000F">
      <w:start w:val="1"/>
      <w:numFmt w:val="decimal"/>
      <w:lvlText w:val="%1."/>
      <w:lvlJc w:val="left"/>
      <w:pPr>
        <w:ind w:left="1428" w:hanging="360"/>
      </w:pPr>
    </w:lvl>
    <w:lvl w:ilvl="1" w:tplc="100C0019" w:tentative="1">
      <w:start w:val="1"/>
      <w:numFmt w:val="lowerLetter"/>
      <w:lvlText w:val="%2."/>
      <w:lvlJc w:val="left"/>
      <w:pPr>
        <w:ind w:left="2148" w:hanging="360"/>
      </w:pPr>
    </w:lvl>
    <w:lvl w:ilvl="2" w:tplc="100C001B" w:tentative="1">
      <w:start w:val="1"/>
      <w:numFmt w:val="lowerRoman"/>
      <w:lvlText w:val="%3."/>
      <w:lvlJc w:val="right"/>
      <w:pPr>
        <w:ind w:left="2868" w:hanging="180"/>
      </w:pPr>
    </w:lvl>
    <w:lvl w:ilvl="3" w:tplc="100C000F" w:tentative="1">
      <w:start w:val="1"/>
      <w:numFmt w:val="decimal"/>
      <w:lvlText w:val="%4."/>
      <w:lvlJc w:val="left"/>
      <w:pPr>
        <w:ind w:left="3588" w:hanging="360"/>
      </w:pPr>
    </w:lvl>
    <w:lvl w:ilvl="4" w:tplc="100C0019" w:tentative="1">
      <w:start w:val="1"/>
      <w:numFmt w:val="lowerLetter"/>
      <w:lvlText w:val="%5."/>
      <w:lvlJc w:val="left"/>
      <w:pPr>
        <w:ind w:left="4308" w:hanging="360"/>
      </w:pPr>
    </w:lvl>
    <w:lvl w:ilvl="5" w:tplc="100C001B" w:tentative="1">
      <w:start w:val="1"/>
      <w:numFmt w:val="lowerRoman"/>
      <w:lvlText w:val="%6."/>
      <w:lvlJc w:val="right"/>
      <w:pPr>
        <w:ind w:left="5028" w:hanging="180"/>
      </w:pPr>
    </w:lvl>
    <w:lvl w:ilvl="6" w:tplc="100C000F" w:tentative="1">
      <w:start w:val="1"/>
      <w:numFmt w:val="decimal"/>
      <w:lvlText w:val="%7."/>
      <w:lvlJc w:val="left"/>
      <w:pPr>
        <w:ind w:left="5748" w:hanging="360"/>
      </w:pPr>
    </w:lvl>
    <w:lvl w:ilvl="7" w:tplc="100C0019" w:tentative="1">
      <w:start w:val="1"/>
      <w:numFmt w:val="lowerLetter"/>
      <w:lvlText w:val="%8."/>
      <w:lvlJc w:val="left"/>
      <w:pPr>
        <w:ind w:left="6468" w:hanging="360"/>
      </w:pPr>
    </w:lvl>
    <w:lvl w:ilvl="8" w:tplc="100C001B" w:tentative="1">
      <w:start w:val="1"/>
      <w:numFmt w:val="lowerRoman"/>
      <w:lvlText w:val="%9."/>
      <w:lvlJc w:val="right"/>
      <w:pPr>
        <w:ind w:left="7188" w:hanging="180"/>
      </w:pPr>
    </w:lvl>
  </w:abstractNum>
  <w:num w:numId="1">
    <w:abstractNumId w:val="8"/>
  </w:num>
  <w:num w:numId="2">
    <w:abstractNumId w:val="5"/>
  </w:num>
  <w:num w:numId="3">
    <w:abstractNumId w:val="7"/>
  </w:num>
  <w:num w:numId="4">
    <w:abstractNumId w:val="0"/>
  </w:num>
  <w:num w:numId="5">
    <w:abstractNumId w:val="1"/>
  </w:num>
  <w:num w:numId="6">
    <w:abstractNumId w:val="6"/>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rsids>
    <w:rsidRoot w:val="00E7049A"/>
    <w:rsid w:val="0001519D"/>
    <w:rsid w:val="00021554"/>
    <w:rsid w:val="00034634"/>
    <w:rsid w:val="000429FF"/>
    <w:rsid w:val="000471A6"/>
    <w:rsid w:val="000522E4"/>
    <w:rsid w:val="00052CD7"/>
    <w:rsid w:val="0008768A"/>
    <w:rsid w:val="000A1EC2"/>
    <w:rsid w:val="000A39B0"/>
    <w:rsid w:val="000D7AEA"/>
    <w:rsid w:val="001059F6"/>
    <w:rsid w:val="00142617"/>
    <w:rsid w:val="00146F8D"/>
    <w:rsid w:val="00152E3F"/>
    <w:rsid w:val="00170CC8"/>
    <w:rsid w:val="00174AC3"/>
    <w:rsid w:val="00177427"/>
    <w:rsid w:val="00197018"/>
    <w:rsid w:val="0019781D"/>
    <w:rsid w:val="001A4FA5"/>
    <w:rsid w:val="00216C42"/>
    <w:rsid w:val="00234020"/>
    <w:rsid w:val="00262DCD"/>
    <w:rsid w:val="002869B6"/>
    <w:rsid w:val="00294DDA"/>
    <w:rsid w:val="002A1E7C"/>
    <w:rsid w:val="002E6875"/>
    <w:rsid w:val="00301EBC"/>
    <w:rsid w:val="00316C31"/>
    <w:rsid w:val="00352E6B"/>
    <w:rsid w:val="00362240"/>
    <w:rsid w:val="00363862"/>
    <w:rsid w:val="00376831"/>
    <w:rsid w:val="003A00A2"/>
    <w:rsid w:val="003A1499"/>
    <w:rsid w:val="003C01D4"/>
    <w:rsid w:val="003C0EFF"/>
    <w:rsid w:val="003C1953"/>
    <w:rsid w:val="003E30E1"/>
    <w:rsid w:val="0040783C"/>
    <w:rsid w:val="00435468"/>
    <w:rsid w:val="004372B6"/>
    <w:rsid w:val="00472B30"/>
    <w:rsid w:val="004854DC"/>
    <w:rsid w:val="004C1419"/>
    <w:rsid w:val="005027F7"/>
    <w:rsid w:val="00503E6A"/>
    <w:rsid w:val="00516595"/>
    <w:rsid w:val="00534F3F"/>
    <w:rsid w:val="00543C82"/>
    <w:rsid w:val="00564E43"/>
    <w:rsid w:val="00591962"/>
    <w:rsid w:val="005A28A9"/>
    <w:rsid w:val="005C3CF5"/>
    <w:rsid w:val="005D3D53"/>
    <w:rsid w:val="00617FC9"/>
    <w:rsid w:val="00626057"/>
    <w:rsid w:val="00631AD9"/>
    <w:rsid w:val="00645194"/>
    <w:rsid w:val="0064609C"/>
    <w:rsid w:val="006532D5"/>
    <w:rsid w:val="006637A9"/>
    <w:rsid w:val="00665961"/>
    <w:rsid w:val="00675B73"/>
    <w:rsid w:val="006811D1"/>
    <w:rsid w:val="006A750B"/>
    <w:rsid w:val="006F4A1D"/>
    <w:rsid w:val="007017F9"/>
    <w:rsid w:val="007538B1"/>
    <w:rsid w:val="00754DD3"/>
    <w:rsid w:val="00772445"/>
    <w:rsid w:val="007A07BA"/>
    <w:rsid w:val="007A0D45"/>
    <w:rsid w:val="007A40A7"/>
    <w:rsid w:val="007B659E"/>
    <w:rsid w:val="007D0067"/>
    <w:rsid w:val="007D58E2"/>
    <w:rsid w:val="007D5E3A"/>
    <w:rsid w:val="007F3DA5"/>
    <w:rsid w:val="00835E19"/>
    <w:rsid w:val="00855F09"/>
    <w:rsid w:val="008602EE"/>
    <w:rsid w:val="0088025D"/>
    <w:rsid w:val="008B5BF9"/>
    <w:rsid w:val="008B5F70"/>
    <w:rsid w:val="008C2ED6"/>
    <w:rsid w:val="00922F07"/>
    <w:rsid w:val="00947F38"/>
    <w:rsid w:val="00962EA0"/>
    <w:rsid w:val="009A505D"/>
    <w:rsid w:val="009D2F6D"/>
    <w:rsid w:val="009F6021"/>
    <w:rsid w:val="00A025E2"/>
    <w:rsid w:val="00A30C6F"/>
    <w:rsid w:val="00A35D80"/>
    <w:rsid w:val="00A6340B"/>
    <w:rsid w:val="00AA1917"/>
    <w:rsid w:val="00AA4600"/>
    <w:rsid w:val="00AC0540"/>
    <w:rsid w:val="00B054C7"/>
    <w:rsid w:val="00B14ADB"/>
    <w:rsid w:val="00B43242"/>
    <w:rsid w:val="00B5004A"/>
    <w:rsid w:val="00B5033F"/>
    <w:rsid w:val="00B630BC"/>
    <w:rsid w:val="00BB01D7"/>
    <w:rsid w:val="00BD5FBD"/>
    <w:rsid w:val="00BF7E54"/>
    <w:rsid w:val="00C714DC"/>
    <w:rsid w:val="00C718B2"/>
    <w:rsid w:val="00C960BF"/>
    <w:rsid w:val="00D71144"/>
    <w:rsid w:val="00D73254"/>
    <w:rsid w:val="00D9655F"/>
    <w:rsid w:val="00DA6853"/>
    <w:rsid w:val="00DB58A9"/>
    <w:rsid w:val="00DC623A"/>
    <w:rsid w:val="00DF236C"/>
    <w:rsid w:val="00E61F04"/>
    <w:rsid w:val="00E7049A"/>
    <w:rsid w:val="00E85FC3"/>
    <w:rsid w:val="00F36F1B"/>
    <w:rsid w:val="00F537B7"/>
    <w:rsid w:val="00FC62B8"/>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73"/>
  </w:style>
  <w:style w:type="paragraph" w:styleId="Titre1">
    <w:name w:val="heading 1"/>
    <w:basedOn w:val="Normal"/>
    <w:next w:val="Normal"/>
    <w:link w:val="Titre1Car"/>
    <w:uiPriority w:val="9"/>
    <w:qFormat/>
    <w:rsid w:val="0040783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next w:val="Normal"/>
    <w:link w:val="Titre2Car"/>
    <w:uiPriority w:val="9"/>
    <w:unhideWhenUsed/>
    <w:qFormat/>
    <w:rsid w:val="0040783C"/>
    <w:pPr>
      <w:keepNext/>
      <w:keepLines/>
      <w:spacing w:before="40" w:after="0"/>
      <w:ind w:left="708"/>
      <w:outlineLvl w:val="1"/>
    </w:pPr>
    <w:rPr>
      <w:rFonts w:asciiTheme="majorHAnsi" w:eastAsiaTheme="majorEastAsia" w:hAnsiTheme="majorHAnsi" w:cstheme="majorBidi"/>
      <w:b/>
      <w:color w:val="2E74B5" w:themeColor="accent1" w:themeShade="BF"/>
      <w:sz w:val="26"/>
      <w:szCs w:val="26"/>
    </w:rPr>
  </w:style>
  <w:style w:type="paragraph" w:styleId="Titre4">
    <w:name w:val="heading 4"/>
    <w:basedOn w:val="Normal"/>
    <w:next w:val="Normal"/>
    <w:link w:val="Titre4Car"/>
    <w:uiPriority w:val="9"/>
    <w:semiHidden/>
    <w:unhideWhenUsed/>
    <w:qFormat/>
    <w:rsid w:val="006659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049A"/>
    <w:pPr>
      <w:ind w:left="720"/>
      <w:contextualSpacing/>
    </w:pPr>
  </w:style>
  <w:style w:type="character" w:customStyle="1" w:styleId="Titre1Car">
    <w:name w:val="Titre 1 Car"/>
    <w:basedOn w:val="Policepardfaut"/>
    <w:link w:val="Titre1"/>
    <w:uiPriority w:val="9"/>
    <w:rsid w:val="0040783C"/>
    <w:rPr>
      <w:rFonts w:asciiTheme="majorHAnsi" w:eastAsiaTheme="majorEastAsia" w:hAnsiTheme="majorHAnsi" w:cstheme="majorBidi"/>
      <w:b/>
      <w:color w:val="2E74B5" w:themeColor="accent1" w:themeShade="BF"/>
      <w:sz w:val="32"/>
      <w:szCs w:val="32"/>
    </w:rPr>
  </w:style>
  <w:style w:type="character" w:customStyle="1" w:styleId="Titre2Car">
    <w:name w:val="Titre 2 Car"/>
    <w:basedOn w:val="Policepardfaut"/>
    <w:link w:val="Titre2"/>
    <w:uiPriority w:val="9"/>
    <w:rsid w:val="0040783C"/>
    <w:rPr>
      <w:rFonts w:asciiTheme="majorHAnsi" w:eastAsiaTheme="majorEastAsia" w:hAnsiTheme="majorHAnsi" w:cstheme="majorBidi"/>
      <w:b/>
      <w:color w:val="2E74B5" w:themeColor="accent1" w:themeShade="BF"/>
      <w:sz w:val="26"/>
      <w:szCs w:val="26"/>
    </w:rPr>
  </w:style>
  <w:style w:type="character" w:styleId="Lienhypertexte">
    <w:name w:val="Hyperlink"/>
    <w:basedOn w:val="Policepardfaut"/>
    <w:uiPriority w:val="99"/>
    <w:unhideWhenUsed/>
    <w:rsid w:val="006F4A1D"/>
    <w:rPr>
      <w:color w:val="0563C1" w:themeColor="hyperlink"/>
      <w:u w:val="single"/>
    </w:rPr>
  </w:style>
  <w:style w:type="paragraph" w:styleId="Sansinterligne">
    <w:name w:val="No Spacing"/>
    <w:link w:val="SansinterligneCar"/>
    <w:uiPriority w:val="1"/>
    <w:qFormat/>
    <w:rsid w:val="007A40A7"/>
    <w:pPr>
      <w:spacing w:after="0" w:line="240" w:lineRule="auto"/>
    </w:pPr>
    <w:rPr>
      <w:rFonts w:ascii="Arial Narrow" w:eastAsiaTheme="minorEastAsia" w:hAnsi="Arial Narrow" w:cs="Arial"/>
      <w:sz w:val="24"/>
      <w:lang w:val="fr-FR" w:eastAsia="fr-FR"/>
    </w:rPr>
  </w:style>
  <w:style w:type="character" w:customStyle="1" w:styleId="SansinterligneCar">
    <w:name w:val="Sans interligne Car"/>
    <w:basedOn w:val="Policepardfaut"/>
    <w:link w:val="Sansinterligne"/>
    <w:uiPriority w:val="1"/>
    <w:rsid w:val="007A40A7"/>
    <w:rPr>
      <w:rFonts w:ascii="Arial Narrow" w:eastAsiaTheme="minorEastAsia" w:hAnsi="Arial Narrow" w:cs="Arial"/>
      <w:sz w:val="24"/>
      <w:lang w:val="fr-FR" w:eastAsia="fr-FR"/>
    </w:rPr>
  </w:style>
  <w:style w:type="table" w:styleId="Grilledutableau">
    <w:name w:val="Table Grid"/>
    <w:basedOn w:val="TableauNormal"/>
    <w:uiPriority w:val="59"/>
    <w:rsid w:val="007A40A7"/>
    <w:pPr>
      <w:spacing w:after="0" w:line="240" w:lineRule="auto"/>
    </w:pPr>
    <w:rPr>
      <w:rFonts w:ascii="Times New Roman" w:eastAsiaTheme="minorEastAsia" w:hAnsi="Times New Roman" w:cs="Times New Roman"/>
      <w:sz w:val="20"/>
      <w:szCs w:val="2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F7E54"/>
    <w:pPr>
      <w:tabs>
        <w:tab w:val="center" w:pos="4536"/>
        <w:tab w:val="right" w:pos="9072"/>
      </w:tabs>
      <w:spacing w:after="0" w:line="240" w:lineRule="auto"/>
    </w:pPr>
  </w:style>
  <w:style w:type="character" w:customStyle="1" w:styleId="En-tteCar">
    <w:name w:val="En-tête Car"/>
    <w:basedOn w:val="Policepardfaut"/>
    <w:link w:val="En-tte"/>
    <w:uiPriority w:val="99"/>
    <w:rsid w:val="00BF7E54"/>
  </w:style>
  <w:style w:type="paragraph" w:styleId="Pieddepage">
    <w:name w:val="footer"/>
    <w:basedOn w:val="Normal"/>
    <w:link w:val="PieddepageCar"/>
    <w:uiPriority w:val="99"/>
    <w:unhideWhenUsed/>
    <w:rsid w:val="00BF7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E54"/>
  </w:style>
  <w:style w:type="character" w:customStyle="1" w:styleId="Titre4Car">
    <w:name w:val="Titre 4 Car"/>
    <w:basedOn w:val="Policepardfaut"/>
    <w:link w:val="Titre4"/>
    <w:uiPriority w:val="9"/>
    <w:semiHidden/>
    <w:rsid w:val="00665961"/>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472B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2B30"/>
    <w:rPr>
      <w:rFonts w:ascii="Tahoma" w:hAnsi="Tahoma" w:cs="Tahoma"/>
      <w:sz w:val="16"/>
      <w:szCs w:val="16"/>
    </w:rPr>
  </w:style>
  <w:style w:type="character" w:styleId="Accentuation">
    <w:name w:val="Emphasis"/>
    <w:basedOn w:val="Policepardfaut"/>
    <w:uiPriority w:val="20"/>
    <w:qFormat/>
    <w:rsid w:val="00472B30"/>
    <w:rPr>
      <w:i/>
      <w:iCs/>
    </w:rPr>
  </w:style>
  <w:style w:type="character" w:styleId="Lienhypertextesuivivisit">
    <w:name w:val="FollowedHyperlink"/>
    <w:basedOn w:val="Policepardfaut"/>
    <w:uiPriority w:val="99"/>
    <w:semiHidden/>
    <w:unhideWhenUsed/>
    <w:rsid w:val="00152E3F"/>
    <w:rPr>
      <w:color w:val="954F72" w:themeColor="followedHyperlink"/>
      <w:u w:val="single"/>
    </w:rPr>
  </w:style>
  <w:style w:type="character" w:styleId="lev">
    <w:name w:val="Strong"/>
    <w:basedOn w:val="Policepardfaut"/>
    <w:uiPriority w:val="22"/>
    <w:qFormat/>
    <w:rsid w:val="00B43242"/>
    <w:rPr>
      <w:b/>
      <w:bCs/>
    </w:rPr>
  </w:style>
  <w:style w:type="paragraph" w:customStyle="1" w:styleId="cvgsua">
    <w:name w:val="cvgsua"/>
    <w:basedOn w:val="Normal"/>
    <w:rsid w:val="00B4324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oypena">
    <w:name w:val="oypena"/>
    <w:basedOn w:val="Policepardfaut"/>
    <w:rsid w:val="00B43242"/>
  </w:style>
</w:styles>
</file>

<file path=word/webSettings.xml><?xml version="1.0" encoding="utf-8"?>
<w:webSettings xmlns:r="http://schemas.openxmlformats.org/officeDocument/2006/relationships" xmlns:w="http://schemas.openxmlformats.org/wordprocessingml/2006/main">
  <w:divs>
    <w:div w:id="1505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it.ly/2OY7mat" TargetMode="External"/><Relationship Id="rId18" Type="http://schemas.openxmlformats.org/officeDocument/2006/relationships/hyperlink" Target="http://bit.ly/30UK5s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bit.ly/3cqx5ld" TargetMode="External"/><Relationship Id="rId7" Type="http://schemas.openxmlformats.org/officeDocument/2006/relationships/image" Target="media/image1.png"/><Relationship Id="rId12" Type="http://schemas.openxmlformats.org/officeDocument/2006/relationships/hyperlink" Target="http://bit.ly/3vOmIPB" TargetMode="External"/><Relationship Id="rId17" Type="http://schemas.openxmlformats.org/officeDocument/2006/relationships/hyperlink" Target="http://bit.ly/3cFOFk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it.ly/3tzE9Sd" TargetMode="External"/><Relationship Id="rId20" Type="http://schemas.openxmlformats.org/officeDocument/2006/relationships/hyperlink" Target="http://bit.ly/3r1yuT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3lvcRtC"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bit.ly/30SUlBB"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bit.ly/2QinpRc" TargetMode="External"/><Relationship Id="rId4" Type="http://schemas.openxmlformats.org/officeDocument/2006/relationships/webSettings" Target="webSettings.xml"/><Relationship Id="rId9" Type="http://schemas.openxmlformats.org/officeDocument/2006/relationships/hyperlink" Target="http://www.bafu.admin.ch" TargetMode="External"/><Relationship Id="rId14" Type="http://schemas.openxmlformats.org/officeDocument/2006/relationships/hyperlink" Target="http://bit.ly/3siDMuV" TargetMode="External"/><Relationship Id="rId22" Type="http://schemas.openxmlformats.org/officeDocument/2006/relationships/hyperlink" Target="http://bit.ly/31DlmK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10</Pages>
  <Words>4744</Words>
  <Characters>26098</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Bo</dc:creator>
  <cp:lastModifiedBy>Anna-Maria</cp:lastModifiedBy>
  <cp:revision>8</cp:revision>
  <cp:lastPrinted>2024-04-13T13:15:00Z</cp:lastPrinted>
  <dcterms:created xsi:type="dcterms:W3CDTF">2024-04-03T15:44:00Z</dcterms:created>
  <dcterms:modified xsi:type="dcterms:W3CDTF">2024-04-13T14:00:00Z</dcterms:modified>
</cp:coreProperties>
</file>